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889dc48cb42cb" /></Relationships>
</file>

<file path=word/document.xml><?xml version="1.0" encoding="utf-8"?>
<w:document xmlns:r="http://schemas.openxmlformats.org/officeDocument/2006/relationships" xmlns:w="http://schemas.openxmlformats.org/wordprocessingml/2006/main">
  <w:body>
    <w:p>
      <w:pPr>
        <w:pStyle w:val="Title"/>
      </w:pPr>
      <w:r>
        <w:t>Opioid analgesic stewardship: 3b - Proportion of patients who were newly prescribed opioid analgesics who were co-prescribed central nervous system depressant medicines while in hospital</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3b - Proportion of patients who were newly prescribed opioid analgesics who were co-prescribed central nervous system depressant medicines while in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3b - Proportion of patients who were newly prescribed opioid analgesics who were co-prescribed central nervous system depressant medicines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644f3fcfa4cad">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were newly prescribed opioid analgesics who were co-prescribed central nervous system (CNS) depressant medicines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Co-administration of opioid analgesics and CNS depressants (such as benzodiazepines and other sedative hypnotics, barbiturates, gabapentinoids, alcohol and recreational drugs) is a modifiable, avoidable risk factor for sedation and respiratory depression.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267e5e294d4371">
              <w:r>
                <w:rPr>
                  <w:rStyle w:val="Hyperlink"/>
                </w:rPr>
                <w:t xml:space="preserve">Clinical care standard indicators: Opioid Analgesic Stewardship in Acute Pain - Acute care edition</w:t>
              </w:r>
            </w:hyperlink>
          </w:p>
          <w:p>
            <w:pPr>
              <w:pStyle w:val="registration-status"/>
              <w:spacing w:before="0" w:after="0"/>
            </w:pPr>
            <w:hyperlink w:history="true" r:id="R81d263a5ac4a4809">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CNS depressant medicines include benzodiazepines and other sedative hypnotics, barbiturates and gabapentinoids.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 were newly prescribed central nervous system depressant medicines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were newly prescribed opioid analgesics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existing indicators in use in the United States. For example, the following indicator by the American Hospital Association (2020) ‘Percentage of patients with opioids and benzodiazepines coprescribed’.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Hospital Association. Stem the Tide: Opioid Stewardship Measurement Implementation Guide. Washington, DC: AMA; 2020. Available from: </w:t>
            </w:r>
            <w:hyperlink w:history="true" r:id="R875bfe45feb14fe2">
              <w:r>
                <w:rPr>
                  <w:rStyle w:val="Hyperlink"/>
                </w:rPr>
                <w:t xml:space="preserve">www.aha.org/opioids</w:t>
              </w:r>
            </w:hyperlink>
          </w:p>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281b7b9b76d8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749899a6c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b7b9b76d8419f" /><Relationship Type="http://schemas.openxmlformats.org/officeDocument/2006/relationships/header" Target="/word/header1.xml" Id="Rcdce7db2d35b452a" /><Relationship Type="http://schemas.openxmlformats.org/officeDocument/2006/relationships/settings" Target="/word/settings.xml" Id="R487921e2646e48aa" /><Relationship Type="http://schemas.openxmlformats.org/officeDocument/2006/relationships/styles" Target="/word/styles.xml" Id="Rb030b9313bc34a8e" /><Relationship Type="http://schemas.openxmlformats.org/officeDocument/2006/relationships/hyperlink" Target="https://meteor-uat.aihw.gov.au/RegistrationAuthority/2" TargetMode="External" Id="R5ec644f3fcfa4cad" /><Relationship Type="http://schemas.openxmlformats.org/officeDocument/2006/relationships/hyperlink" Target="https://meteor-uat.aihw.gov.au/content/755544" TargetMode="External" Id="R50267e5e294d4371" /><Relationship Type="http://schemas.openxmlformats.org/officeDocument/2006/relationships/hyperlink" Target="https://meteor-uat.aihw.gov.au/RegistrationAuthority/2" TargetMode="External" Id="R81d263a5ac4a4809" /><Relationship Type="http://schemas.openxmlformats.org/officeDocument/2006/relationships/hyperlink" Target="http://www.aha.org/opioids" TargetMode="External" Id="R875bfe45feb14fe2" /></Relationships>
</file>

<file path=word/_rels/header1.xml.rels>&#65279;<?xml version="1.0" encoding="utf-8"?><Relationships xmlns="http://schemas.openxmlformats.org/package/2006/relationships"><Relationship Type="http://schemas.openxmlformats.org/officeDocument/2006/relationships/image" Target="/media/image.png" Id="Ra2b749899a6c4912" /></Relationships>
</file>