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bf3ae831894f85"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4533a22a14328">
              <w:r>
                <w:rPr>
                  <w:rStyle w:val="Hyperlink"/>
                  <w:color w:val="244061"/>
                </w:rPr>
                <w:t xml:space="preserve">AIHW Data Quality Statements</w:t>
              </w:r>
            </w:hyperlink>
            <w:r>
              <w:rPr>
                <w:rStyle w:val="row-content"/>
                <w:color w:val="244061"/>
              </w:rPr>
              <w:t xml:space="preserve">, Standard 18/11/2021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2006–2019.</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Due to their health and privacy legislation, only limited summary data on maternal deaths were supplied by Western Australia for 2006–2018 and data for 2019 is not yet available.</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b86037b7e1e4624">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02d7cd90d7204e0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71a6c9f047c46f5">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3a25b5f1aac5459c">
              <w:r>
                <w:rPr>
                  <w:rStyle w:val="Hyperlink"/>
                </w:rPr>
                <w:t xml:space="preserve">www.aihw.gov.au/about-us</w:t>
              </w:r>
            </w:hyperlink>
            <w:r>
              <w:rPr>
                <w:rStyle w:val="row-content-rich-text"/>
              </w:rPr>
              <w:t xml:space="preserve">, which includes details about the AIHW’s governance (</w:t>
            </w:r>
            <w:hyperlink w:history="true" r:id="Rb10870e254ee4586">
              <w:r>
                <w:rPr>
                  <w:rStyle w:val="Hyperlink"/>
                </w:rPr>
                <w:t xml:space="preserve">www.aihw.gov.au/about-us/our-governance</w:t>
              </w:r>
            </w:hyperlink>
            <w:r>
              <w:rPr>
                <w:rStyle w:val="row-content-rich-text"/>
              </w:rPr>
              <w:t xml:space="preserve">) and vision and strategic goals (</w:t>
            </w:r>
            <w:hyperlink w:history="true" r:id="Rdba28a4157ae4dff">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2019 were requested on 3 June 2021 for submission to the AIHW by 23 July 2021. Four jurisdictions supplied completed data by this date. Final and useable 2019 data were received from seven jurisdictions by 1 September 2021. Data for one jurisdiction is not yet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Maternal deaths data is published annually in the web-based </w:t>
            </w:r>
            <w:hyperlink w:history="true" r:id="R4c0c2c96513c422f">
              <w:r>
                <w:rPr>
                  <w:rStyle w:val="Hyperlink"/>
                </w:rPr>
                <w:t xml:space="preserve">Australia's mothers and babies</w:t>
              </w:r>
            </w:hyperlink>
            <w:r>
              <w:rPr>
                <w:rStyle w:val="row-content-rich-text"/>
              </w:rPr>
              <w:t xml:space="preserve"> report available on the AIHW website.</w:t>
            </w:r>
          </w:p>
          <w:p>
            <w:pPr>
              <w:spacing w:after="160"/>
            </w:pPr>
            <w:r>
              <w:rPr>
                <w:rStyle w:val="row-content-rich-text"/>
              </w:rPr>
              <w:t xml:space="preserve">Requests for unpublished data can be made by contacting the AIHW on (02) 6244 1000, by email to </w:t>
            </w:r>
            <w:hyperlink w:history="true" r:id="R1aa63894a6024e7e">
              <w:r>
                <w:rPr>
                  <w:rStyle w:val="Hyperlink"/>
                </w:rPr>
                <w:t xml:space="preserve">info@aihw.gov.au</w:t>
              </w:r>
            </w:hyperlink>
            <w:r>
              <w:rPr>
                <w:rStyle w:val="row-content-rich-text"/>
              </w:rPr>
              <w:t xml:space="preserve"> or through the AIHW’s custom </w:t>
            </w:r>
            <w:hyperlink w:history="true" r:id="R640865dcf80d466a">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maternal deaths reporting, all statistical methods and concepts applied to NMMDC can be found online at </w:t>
            </w:r>
            <w:hyperlink w:history="true" r:id="R0c685c7f7235421d">
              <w:r>
                <w:rPr>
                  <w:rStyle w:val="Hyperlink"/>
                </w:rPr>
                <w:t xml:space="preserve">Australia's mothers and babies, Data sources - Australian Institute of Health and Welfare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2006–2019.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 Following a restructure in July 2019, the National Maternal and Perinatal Mortality Advisory Group was re-named the National Maternal and Perinatal Mortality Clinical Expert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Note that because of data editing and subsequent updates of state/territory information, numbers reported may differ from those in reports published by the states and territories.</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Due to their health and privacy legislation, only limited summary data on maternal deaths were supplied by Western Australia for 2006–2018 and data for 2019 is not yet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fb3a4162074a8b">
              <w:r>
                <w:rPr>
                  <w:rStyle w:val="Hyperlink"/>
                </w:rPr>
                <w:t xml:space="preserve">National Maternal Mortality Data Collection, 2018; Quality Statement</w:t>
              </w:r>
            </w:hyperlink>
          </w:p>
          <w:p>
            <w:pPr>
              <w:pStyle w:val="registration-status"/>
              <w:spacing w:before="0" w:after="0"/>
            </w:pPr>
            <w:hyperlink w:history="true" r:id="Ra02423025e184ae0">
              <w:r>
                <w:rPr>
                  <w:rStyle w:val="Hyperlink"/>
                  <w:color w:val="244061"/>
                </w:rPr>
                <w:t xml:space="preserve">AIHW Data Quality Statements</w:t>
              </w:r>
            </w:hyperlink>
            <w:r>
              <w:rPr>
                <w:rStyle w:val="row-content"/>
                <w:color w:val="244061"/>
              </w:rPr>
              <w:t xml:space="preserve">, Superseded 18/11/2021</w:t>
            </w:r>
          </w:p>
          <w:p>
            <w:r>
              <w:br/>
            </w:r>
          </w:p>
        </w:tc>
      </w:tr>
    </w:tbl>
    <w:p>
      <w:r>
        <w:br/>
      </w:r>
    </w:p>
    <w:sectPr>
      <w:footerReference xmlns:r="http://schemas.openxmlformats.org/officeDocument/2006/relationships" w:type="default" r:id="R41b46d857d46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0a9488ccb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46d857d4641f8" /><Relationship Type="http://schemas.openxmlformats.org/officeDocument/2006/relationships/header" Target="/word/header1.xml" Id="Rd7316748e4854493" /><Relationship Type="http://schemas.openxmlformats.org/officeDocument/2006/relationships/settings" Target="/word/settings.xml" Id="R74a0c80a61c7402a" /><Relationship Type="http://schemas.openxmlformats.org/officeDocument/2006/relationships/styles" Target="/word/styles.xml" Id="Rb1ca7d151b3547ba" /><Relationship Type="http://schemas.openxmlformats.org/officeDocument/2006/relationships/numbering" Target="/word/numbering.xml" Id="R14b3f203292f42b2" /><Relationship Type="http://schemas.openxmlformats.org/officeDocument/2006/relationships/hyperlink" Target="https://meteor-uat.aihw.gov.au/RegistrationAuthority/8" TargetMode="External" Id="R8574533a22a14328" /><Relationship Type="http://schemas.openxmlformats.org/officeDocument/2006/relationships/hyperlink" Target="http://www.comlaw.gov.au/Series/C2004A03450" TargetMode="External" Id="Rdb86037b7e1e4624" /><Relationship Type="http://schemas.openxmlformats.org/officeDocument/2006/relationships/hyperlink" Target="http://www.aihw.gov.au/aihw-board/" TargetMode="External" Id="R02d7cd90d7204e04" /><Relationship Type="http://schemas.openxmlformats.org/officeDocument/2006/relationships/hyperlink" Target="https://www.legislation.gov.au/Details/C2021C00452" TargetMode="External" Id="R271a6c9f047c46f5" /><Relationship Type="http://schemas.openxmlformats.org/officeDocument/2006/relationships/hyperlink" Target="https://www.aihw.gov.au/about-us" TargetMode="External" Id="R3a25b5f1aac5459c" /><Relationship Type="http://schemas.openxmlformats.org/officeDocument/2006/relationships/hyperlink" Target="https://www.aihw.gov.au/about-us/our-governance" TargetMode="External" Id="Rb10870e254ee4586" /><Relationship Type="http://schemas.openxmlformats.org/officeDocument/2006/relationships/hyperlink" Target="https://www.aihw.gov.au/about-us/our-vision-and-strategic-goals" TargetMode="External" Id="Rdba28a4157ae4dff" /><Relationship Type="http://schemas.openxmlformats.org/officeDocument/2006/relationships/hyperlink" Target="https://www.aihw.gov.au/reports/mothers-babies/australias-mothers-babies/contents/summary" TargetMode="External" Id="R4c0c2c96513c422f" /><Relationship Type="http://schemas.openxmlformats.org/officeDocument/2006/relationships/hyperlink" Target="mailto:info@aihw.gov.au" TargetMode="External" Id="R1aa63894a6024e7e" /><Relationship Type="http://schemas.openxmlformats.org/officeDocument/2006/relationships/hyperlink" Target="https://www.aihw.gov.au/our-services/aihw-custom-data-request-service" TargetMode="External" Id="R640865dcf80d466a" /><Relationship Type="http://schemas.openxmlformats.org/officeDocument/2006/relationships/hyperlink" Target="https://auth.aihw.gov.au/reports/mothers-babies/australias-mothers-babies/contents/technical-notes/data-sources" TargetMode="External" Id="R0c685c7f7235421d" /><Relationship Type="http://schemas.openxmlformats.org/officeDocument/2006/relationships/hyperlink" Target="https://meteor-uat.aihw.gov.au/content/735476" TargetMode="External" Id="R03fb3a4162074a8b" /><Relationship Type="http://schemas.openxmlformats.org/officeDocument/2006/relationships/hyperlink" Target="https://meteor-uat.aihw.gov.au/RegistrationAuthority/8" TargetMode="External" Id="Ra02423025e184ae0" /></Relationships>
</file>

<file path=word/_rels/header1.xml.rels>&#65279;<?xml version="1.0" encoding="utf-8"?><Relationships xmlns="http://schemas.openxmlformats.org/package/2006/relationships"><Relationship Type="http://schemas.openxmlformats.org/officeDocument/2006/relationships/image" Target="/media/image.png" Id="R1e40a9488ccb4a4e" /></Relationships>
</file>