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b66a7531bb4f96"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Edition 3) 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Edition 3)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ee1d8b9ee490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2 (SA2)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c573d5cf4c4cb8">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82a7284344483">
              <w:r>
                <w:rPr>
                  <w:rStyle w:val="Hyperlink"/>
                  <w:color w:val="244061"/>
                </w:rPr>
                <w:t xml:space="preserve">Health!</w:t>
              </w:r>
            </w:hyperlink>
            <w:r>
              <w:rPr>
                <w:rStyle w:val="row-content"/>
                <w:color w:val="244061"/>
              </w:rPr>
              <w:t xml:space="preserve">, Standard 01/03/2005</w:t>
            </w:r>
          </w:p>
          <w:p>
            <w:pPr>
              <w:spacing w:before="0" w:after="0"/>
            </w:pPr>
            <w:hyperlink w:history="true" r:id="R2e1d0d0047a1498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eb80f23e1f44d07">
              <w:r>
                <w:rPr>
                  <w:rStyle w:val="Hyperlink"/>
                  <w:color w:val="244061"/>
                </w:rPr>
                <w:t xml:space="preserve">Early Childhood</w:t>
              </w:r>
            </w:hyperlink>
            <w:r>
              <w:rPr>
                <w:rStyle w:val="row-content"/>
                <w:color w:val="244061"/>
              </w:rPr>
              <w:t xml:space="preserve">, Standard 21/05/2010</w:t>
            </w:r>
          </w:p>
          <w:p>
            <w:pPr>
              <w:spacing w:before="0" w:after="0"/>
            </w:pPr>
            <w:hyperlink w:history="true" r:id="R0c1b69cf7a4d447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d44361da2744f8">
              <w:r>
                <w:rPr>
                  <w:rStyle w:val="Hyperlink"/>
                  <w:color w:val="244061"/>
                </w:rPr>
                <w:t xml:space="preserve">WA Health</w:t>
              </w:r>
            </w:hyperlink>
            <w:r>
              <w:rPr>
                <w:rStyle w:val="row-content"/>
                <w:color w:val="244061"/>
              </w:rPr>
              <w:t xml:space="preserve">, Standard 19/03/2015</w:t>
            </w:r>
          </w:p>
          <w:p>
            <w:pPr>
              <w:spacing w:before="0" w:after="0"/>
            </w:pPr>
            <w:hyperlink w:history="true" r:id="R8d25cbaa37f74c0e">
              <w:r>
                <w:rPr>
                  <w:rStyle w:val="Hyperlink"/>
                  <w:color w:val="244061"/>
                </w:rPr>
                <w:t xml:space="preserve">Disability</w:t>
              </w:r>
            </w:hyperlink>
            <w:r>
              <w:rPr>
                <w:rStyle w:val="row-content"/>
                <w:color w:val="244061"/>
              </w:rPr>
              <w:t xml:space="preserve">, Standard 13/08/2015</w:t>
            </w:r>
          </w:p>
          <w:p>
            <w:pPr>
              <w:spacing w:before="0" w:after="0"/>
            </w:pPr>
            <w:hyperlink w:history="true" r:id="Rcad8e0aee2b2483d">
              <w:r>
                <w:rPr>
                  <w:rStyle w:val="Hyperlink"/>
                  <w:color w:val="244061"/>
                </w:rPr>
                <w:t xml:space="preserve">Tasmanian Health</w:t>
              </w:r>
            </w:hyperlink>
            <w:r>
              <w:rPr>
                <w:rStyle w:val="row-content"/>
                <w:color w:val="244061"/>
              </w:rPr>
              <w:t xml:space="preserve">, Standard 01/09/2016</w:t>
            </w:r>
          </w:p>
          <w:p>
            <w:pPr>
              <w:spacing w:before="0" w:after="0"/>
            </w:pPr>
            <w:hyperlink w:history="true" r:id="R32accb19824e451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434ac814964e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3b2c5720c046e4">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f5b7c80b1347d0">
              <w:r>
                <w:rPr>
                  <w:rStyle w:val="Hyperlink"/>
                </w:rPr>
                <w:t xml:space="preserve">Statistical Area Level 2 (SA2) code (ASGS Edition 3) 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d83738dd549a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general purpose area aggregated from whole Statistical Area Level 1s (SA1s).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23534711a13409d">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SA2s have generally been designed as the smallest unit for the release of data from the Australian Bureau of Statistics' non-Census of Population and Housing statistics. SA2s have a population of between 3,000 and 25,000 people with an average population size of approximately 10,000 people.</w:t>
            </w:r>
          </w:p>
          <w:p>
            <w:pPr/>
            <w:r>
              <w:rPr>
                <w:rStyle w:val="row-content-rich-text"/>
              </w:rPr>
              <w:t xml:space="preserve">There are 2,473 SA2 regions covering the whole of Australia without gaps or overlaps. These include 19 non-spatial SA2 special-purpose codes, comprising Migratory–Offshore–Shipping, No Usual Address codes for each State and Territory, and a new Outside Australia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f586f60aec694c24">
              <w:r>
                <w:rPr>
                  <w:rStyle w:val="Hyperlink"/>
                </w:rPr>
                <w:t xml:space="preserve">www.abs.gov.au/statistics/standards/australian-statistical-geography-standard-asgs-edition-3/jul2021-jun2026/main-structure-and-greater-capital-city-statistical-areas/statistical-area-level-2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SA2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SA2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06090c7a0ab64122">
              <w:r>
                <w:rPr>
                  <w:rStyle w:val="Hyperlink"/>
                </w:rPr>
                <w:t xml:space="preserve">www.abs.gov.au/statistics/standards/australian-statistical-geography-standard-asgs-edition-3/jul2021-jun2026/main-structure-and-greater-capital-city-statistical-areas/statistical-area-level-2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3bcb6d40ed4141">
              <w:r>
                <w:rPr>
                  <w:rStyle w:val="Hyperlink"/>
                </w:rPr>
                <w:t xml:space="preserve">Person—area of usual residence, statistical area level 2 (SA2) code (ASGS 2016) N(9)</w:t>
              </w:r>
            </w:hyperlink>
          </w:p>
          <w:p>
            <w:pPr>
              <w:pStyle w:val="registration-status"/>
              <w:spacing w:before="0" w:after="0"/>
            </w:pPr>
            <w:hyperlink w:history="true" r:id="R93d18e14740243c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2432769e43f8480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cac025a42924a43">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b9dde8e2bc4851">
              <w:r>
                <w:rPr>
                  <w:rStyle w:val="Hyperlink"/>
                </w:rPr>
                <w:t xml:space="preserve">Activity based funding: Mental health care NBEDS 2022–23</w:t>
              </w:r>
            </w:hyperlink>
          </w:p>
          <w:p>
            <w:pPr>
              <w:pStyle w:val="registration-status"/>
              <w:spacing w:before="0" w:after="0"/>
            </w:pPr>
            <w:hyperlink w:history="true" r:id="R415dfd7da46f4aa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5b226cc0cdbe4c24">
              <w:r>
                <w:rPr>
                  <w:rStyle w:val="Hyperlink"/>
                </w:rPr>
                <w:t xml:space="preserve">Admitted patient care NMDS 2022–23</w:t>
              </w:r>
            </w:hyperlink>
          </w:p>
          <w:p>
            <w:pPr>
              <w:pStyle w:val="registration-status"/>
              <w:spacing w:before="0" w:after="0"/>
            </w:pPr>
            <w:hyperlink w:history="true" r:id="R918d2e9837da4499">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4de534012f984e91">
              <w:r>
                <w:rPr>
                  <w:rStyle w:val="Hyperlink"/>
                </w:rPr>
                <w:t xml:space="preserve">Community mental health care NMDS 2022–23</w:t>
              </w:r>
            </w:hyperlink>
          </w:p>
          <w:p>
            <w:pPr>
              <w:pStyle w:val="registration-status"/>
              <w:spacing w:before="0" w:after="0"/>
            </w:pPr>
            <w:hyperlink w:history="true" r:id="Rfc52ae6a57db45c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rPr>
                      <w:rStyle w:val="row-content"/>
                    </w:rPr>
                    <w:t xml:space="preserve">STATE_CODE_2016</w:t>
                  </w:r>
                </w:p>
              </w:tc>
              <w:tc>
                <w:tcPr>
                  <w:tcW w:w="1500" w:type="pct"/>
                  <w:vAlign w:val="top"/>
                </w:tcPr>
                <w:p>
                  <w:r>
                    <w:t xml:space="preserve">STATE_NAME_2016</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2448de4afb8e4a4e">
              <w:r>
                <w:rPr>
                  <w:rStyle w:val="Hyperlink"/>
                </w:rPr>
                <w:t xml:space="preserve">Emergency service care NBEDS 2022–23</w:t>
              </w:r>
            </w:hyperlink>
          </w:p>
          <w:p>
            <w:pPr>
              <w:pStyle w:val="registration-status"/>
              <w:spacing w:before="0" w:after="0"/>
            </w:pPr>
            <w:hyperlink w:history="true" r:id="R8b5b74d9c57a4d5b">
              <w:r>
                <w:rPr>
                  <w:rStyle w:val="Hyperlink"/>
                  <w:color w:val="244061"/>
                </w:rPr>
                <w:t xml:space="preserve">Health!</w:t>
              </w:r>
            </w:hyperlink>
            <w:r>
              <w:rPr>
                <w:color w:val="244061"/>
              </w:rPr>
              <w:t xml:space="preserve">, Standard 20/10/2021</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3d82d6b0a0234f06">
              <w:r>
                <w:rPr>
                  <w:rStyle w:val="Hyperlink"/>
                </w:rPr>
                <w:t xml:space="preserve">Non-admitted patient emergency department care NMDS 2022–23</w:t>
              </w:r>
            </w:hyperlink>
          </w:p>
          <w:p>
            <w:pPr>
              <w:pStyle w:val="registration-status"/>
              <w:spacing w:before="0" w:after="0"/>
            </w:pPr>
            <w:hyperlink w:history="true" r:id="R5bf707de6cd94e3c">
              <w:r>
                <w:rPr>
                  <w:rStyle w:val="Hyperlink"/>
                  <w:color w:val="244061"/>
                </w:rPr>
                <w:t xml:space="preserve">Health!</w:t>
              </w:r>
            </w:hyperlink>
            <w:r>
              <w:rPr>
                <w:color w:val="244061"/>
              </w:rPr>
              <w:t xml:space="preserve">, Standard 20/10/2021</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69dc4a96d8fc4062">
              <w:r>
                <w:rPr>
                  <w:rStyle w:val="Hyperlink"/>
                </w:rPr>
                <w:t xml:space="preserve">Non-admitted patient NBEDS 2022–23</w:t>
              </w:r>
            </w:hyperlink>
          </w:p>
          <w:p>
            <w:pPr>
              <w:pStyle w:val="registration-status"/>
              <w:spacing w:before="0" w:after="0"/>
            </w:pPr>
            <w:hyperlink w:history="true" r:id="R7fd894069eb64351">
              <w:r>
                <w:rPr>
                  <w:rStyle w:val="Hyperlink"/>
                  <w:color w:val="244061"/>
                </w:rPr>
                <w:t xml:space="preserve">Health!</w:t>
              </w:r>
            </w:hyperlink>
            <w:r>
              <w:rPr>
                <w:color w:val="244061"/>
              </w:rPr>
              <w:t xml:space="preserve">, Standard 20/10/2021</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9995383e63964907">
              <w:r>
                <w:rPr>
                  <w:rStyle w:val="Hyperlink"/>
                </w:rPr>
                <w:t xml:space="preserve">Perinatal NMDS 2022–23</w:t>
              </w:r>
            </w:hyperlink>
          </w:p>
          <w:p>
            <w:pPr>
              <w:pStyle w:val="registration-status"/>
              <w:spacing w:before="0" w:after="0"/>
            </w:pPr>
            <w:hyperlink w:history="true" r:id="Reee7661404bb4238">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pStyle w:val="registration-status"/>
              <w:spacing w:before="0" w:after="0"/>
            </w:pPr>
            <w:hyperlink w:history="true" r:id="R378aa7b2ae9e48a5">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STATE_CODE_2016</w:t>
                  </w:r>
                </w:p>
              </w:tc>
              <w:tc>
                <w:tcPr>
                  <w:tcW w:w="1450" w:type="pct"/>
                  <w:vAlign w:val="top"/>
                </w:tcPr>
                <w:p>
                  <w:r>
                    <w:t xml:space="preserve">STATE_NAME_2016</w:t>
                  </w:r>
                </w:p>
              </w:tc>
              <w:tc>
                <w:tcPr>
                  <w:tcW w:w="950" w:type="pct"/>
                  <w:vAlign w:val="top"/>
                </w:tcPr>
                <w:p>
                  <w:r>
                    <w:t xml:space="preserve">Not applicable</w:t>
                  </w:r>
                  <w:r>
                    <w:t xml:space="preserv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br/>
            </w:r>
            <w:r>
              <w:br/>
            </w:r>
          </w:p>
        </w:tc>
      </w:tr>
    </w:tbl>
    <w:p/>
    <w:tbl>
      <w:tblPr>
        <w:tblStyle w:val="TableGrid"/>
        <w:tblW w:w="0" w:type="auto"/>
      </w:tblPr>
    </w:tbl>
    <w:p>
      <w:r>
        <w:br/>
      </w:r>
    </w:p>
    <w:sectPr>
      <w:footerReference xmlns:r="http://schemas.openxmlformats.org/officeDocument/2006/relationships" w:type="default" r:id="R10b1df5a02844e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f23e1cdb5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1df5a02844eec" /><Relationship Type="http://schemas.openxmlformats.org/officeDocument/2006/relationships/header" Target="/word/header1.xml" Id="R7696fb50bcdf4fe3" /><Relationship Type="http://schemas.openxmlformats.org/officeDocument/2006/relationships/settings" Target="/word/settings.xml" Id="Rdf8e4a4837d247f4" /><Relationship Type="http://schemas.openxmlformats.org/officeDocument/2006/relationships/styles" Target="/word/styles.xml" Id="R9938191bd62a4dc2" /><Relationship Type="http://schemas.openxmlformats.org/officeDocument/2006/relationships/numbering" Target="/word/numbering.xml" Id="R1ec22e5639904d2b" /><Relationship Type="http://schemas.openxmlformats.org/officeDocument/2006/relationships/hyperlink" Target="https://meteor-uat.aihw.gov.au/content/742165" TargetMode="External" Id="R044f2326a9ec4a99" /><Relationship Type="http://schemas.openxmlformats.org/officeDocument/2006/relationships/hyperlink" Target="https://meteor-uat.aihw.gov.au/RegistrationAuthority/14" TargetMode="External" Id="Rc24ee1d8b9ee4908" /><Relationship Type="http://schemas.openxmlformats.org/officeDocument/2006/relationships/hyperlink" Target="https://meteor-uat.aihw.gov.au/content/269542" TargetMode="External" Id="R54c573d5cf4c4cb8" /><Relationship Type="http://schemas.openxmlformats.org/officeDocument/2006/relationships/hyperlink" Target="https://meteor-uat.aihw.gov.au/RegistrationAuthority/14" TargetMode="External" Id="R1f282a7284344483" /><Relationship Type="http://schemas.openxmlformats.org/officeDocument/2006/relationships/hyperlink" Target="https://meteor-uat.aihw.gov.au/RegistrationAuthority/3" TargetMode="External" Id="R2e1d0d0047a14986" /><Relationship Type="http://schemas.openxmlformats.org/officeDocument/2006/relationships/hyperlink" Target="https://meteor-uat.aihw.gov.au/RegistrationAuthority/15" TargetMode="External" Id="R5eb80f23e1f44d07" /><Relationship Type="http://schemas.openxmlformats.org/officeDocument/2006/relationships/hyperlink" Target="https://meteor-uat.aihw.gov.au/RegistrationAuthority/6" TargetMode="External" Id="R0c1b69cf7a4d4475" /><Relationship Type="http://schemas.openxmlformats.org/officeDocument/2006/relationships/hyperlink" Target="https://meteor-uat.aihw.gov.au/RegistrationAuthority/5" TargetMode="External" Id="R23d44361da2744f8" /><Relationship Type="http://schemas.openxmlformats.org/officeDocument/2006/relationships/hyperlink" Target="https://meteor-uat.aihw.gov.au/RegistrationAuthority/18" TargetMode="External" Id="R8d25cbaa37f74c0e" /><Relationship Type="http://schemas.openxmlformats.org/officeDocument/2006/relationships/hyperlink" Target="https://meteor-uat.aihw.gov.au/RegistrationAuthority/17" TargetMode="External" Id="Rcad8e0aee2b2483d" /><Relationship Type="http://schemas.openxmlformats.org/officeDocument/2006/relationships/hyperlink" Target="https://meteor-uat.aihw.gov.au/RegistrationAuthority/7" TargetMode="External" Id="R32accb19824e451a" /><Relationship Type="http://schemas.openxmlformats.org/officeDocument/2006/relationships/hyperlink" Target="https://meteor-uat.aihw.gov.au/content/268955" TargetMode="External" Id="Rd8434ac814964e03" /><Relationship Type="http://schemas.openxmlformats.org/officeDocument/2006/relationships/hyperlink" Target="https://meteor-uat.aihw.gov.au/content/269104" TargetMode="External" Id="Rd53b2c5720c046e4" /><Relationship Type="http://schemas.openxmlformats.org/officeDocument/2006/relationships/hyperlink" Target="https://meteor-uat.aihw.gov.au/content/747275" TargetMode="External" Id="Rfaf5b7c80b1347d0" /><Relationship Type="http://schemas.openxmlformats.org/officeDocument/2006/relationships/hyperlink" Target="https://meteor-uat.aihw.gov.au/RegistrationAuthority/14" TargetMode="External" Id="R040d83738dd549a7" /><Relationship Type="http://schemas.openxmlformats.org/officeDocument/2006/relationships/hyperlink" Target="https://meteor-uat.aihw.gov.au/content/747163" TargetMode="External" Id="Rc23534711a13409d"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f586f60aec694c24"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06090c7a0ab64122" /><Relationship Type="http://schemas.openxmlformats.org/officeDocument/2006/relationships/hyperlink" Target="https://meteor-uat.aihw.gov.au/content/659725" TargetMode="External" Id="R6b3bcb6d40ed4141" /><Relationship Type="http://schemas.openxmlformats.org/officeDocument/2006/relationships/hyperlink" Target="https://meteor-uat.aihw.gov.au/RegistrationAuthority/15" TargetMode="External" Id="R93d18e14740243c4" /><Relationship Type="http://schemas.openxmlformats.org/officeDocument/2006/relationships/hyperlink" Target="https://meteor-uat.aihw.gov.au/RegistrationAuthority/14" TargetMode="External" Id="R2432769e43f84805" /><Relationship Type="http://schemas.openxmlformats.org/officeDocument/2006/relationships/hyperlink" Target="https://meteor-uat.aihw.gov.au/RegistrationAuthority/17" TargetMode="External" Id="R7cac025a42924a43" /><Relationship Type="http://schemas.openxmlformats.org/officeDocument/2006/relationships/hyperlink" Target="https://meteor-uat.aihw.gov.au/content/742188" TargetMode="External" Id="Rbab9dde8e2bc4851" /><Relationship Type="http://schemas.openxmlformats.org/officeDocument/2006/relationships/hyperlink" Target="https://meteor-uat.aihw.gov.au/RegistrationAuthority/14" TargetMode="External" Id="R415dfd7da46f4aa3" /><Relationship Type="http://schemas.openxmlformats.org/officeDocument/2006/relationships/hyperlink" Target="https://meteor-uat.aihw.gov.au/content/742173" TargetMode="External" Id="R5b226cc0cdbe4c24" /><Relationship Type="http://schemas.openxmlformats.org/officeDocument/2006/relationships/hyperlink" Target="https://meteor-uat.aihw.gov.au/RegistrationAuthority/14" TargetMode="External" Id="R918d2e9837da4499" /><Relationship Type="http://schemas.openxmlformats.org/officeDocument/2006/relationships/hyperlink" Target="https://meteor-uat.aihw.gov.au/content/742040" TargetMode="External" Id="R4de534012f984e91" /><Relationship Type="http://schemas.openxmlformats.org/officeDocument/2006/relationships/hyperlink" Target="https://meteor-uat.aihw.gov.au/RegistrationAuthority/14" TargetMode="External" Id="Rfc52ae6a57db45c7" /><Relationship Type="http://schemas.openxmlformats.org/officeDocument/2006/relationships/hyperlink" Target="https://meteor-uat.aihw.gov.au/content/742180" TargetMode="External" Id="R2448de4afb8e4a4e" /><Relationship Type="http://schemas.openxmlformats.org/officeDocument/2006/relationships/hyperlink" Target="https://meteor-uat.aihw.gov.au/RegistrationAuthority/14" TargetMode="External" Id="R8b5b74d9c57a4d5b" /><Relationship Type="http://schemas.openxmlformats.org/officeDocument/2006/relationships/hyperlink" Target="https://meteor-uat.aihw.gov.au/content/742184" TargetMode="External" Id="R3d82d6b0a0234f06" /><Relationship Type="http://schemas.openxmlformats.org/officeDocument/2006/relationships/hyperlink" Target="https://meteor-uat.aihw.gov.au/RegistrationAuthority/14" TargetMode="External" Id="R5bf707de6cd94e3c" /><Relationship Type="http://schemas.openxmlformats.org/officeDocument/2006/relationships/hyperlink" Target="https://meteor-uat.aihw.gov.au/content/742186" TargetMode="External" Id="R69dc4a96d8fc4062" /><Relationship Type="http://schemas.openxmlformats.org/officeDocument/2006/relationships/hyperlink" Target="https://meteor-uat.aihw.gov.au/RegistrationAuthority/14" TargetMode="External" Id="R7fd894069eb64351" /><Relationship Type="http://schemas.openxmlformats.org/officeDocument/2006/relationships/hyperlink" Target="https://meteor-uat.aihw.gov.au/content/742052" TargetMode="External" Id="R9995383e63964907" /><Relationship Type="http://schemas.openxmlformats.org/officeDocument/2006/relationships/hyperlink" Target="https://meteor-uat.aihw.gov.au/RegistrationAuthority/14" TargetMode="External" Id="Reee7661404bb4238" /><Relationship Type="http://schemas.openxmlformats.org/officeDocument/2006/relationships/hyperlink" Target="https://meteor-uat.aihw.gov.au/RegistrationAuthority/14" TargetMode="External" Id="R378aa7b2ae9e48a5" /></Relationships>
</file>

<file path=word/_rels/header1.xml.rels>&#65279;<?xml version="1.0" encoding="utf-8"?><Relationships xmlns="http://schemas.openxmlformats.org/package/2006/relationships"><Relationship Type="http://schemas.openxmlformats.org/officeDocument/2006/relationships/image" Target="/media/image.png" Id="Rfaaf23e1cdb54001" /></Relationships>
</file>