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6b5af65ea34430"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Edition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Edition 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Edition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adf5a4c36453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These structures include a collection of geographies that approximate urban areas. The ABS Structures are built directly from mesh blocks.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geographies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Tourism Regions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Suburbs and Localities</w:t>
            </w:r>
          </w:p>
          <w:p>
            <w:pPr>
              <w:pStyle w:val="ListParagraph"/>
              <w:numPr>
                <w:ilvl w:val="0"/>
                <w:numId w:val="3"/>
              </w:numPr>
            </w:pPr>
            <w:r>
              <w:rPr>
                <w:rStyle w:val="row-content-rich-text"/>
              </w:rPr>
              <w:t xml:space="preserve">Destination Zones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Australian Statistical Geography Standard (ASGS) Edition 3. Canberra: ABS. Viewed 10 August 2021, </w:t>
            </w:r>
            <w:hyperlink w:history="true" r:id="Rdf041c9b64864c41">
              <w:r>
                <w:rPr>
                  <w:rStyle w:val="Hyperlink"/>
                </w:rPr>
                <w:t xml:space="preserve">www.abs.gov.au/statistics/standards/australian-statistical-geography-standard-asgs-edition-3/jul2021-jun2026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b3b7b9f9ed44df">
              <w:r>
                <w:rPr>
                  <w:rStyle w:val="Hyperlink"/>
                </w:rPr>
                <w:t xml:space="preserve">Australian Statistical Geography Standard 2016</w:t>
              </w:r>
            </w:hyperlink>
          </w:p>
          <w:p>
            <w:pPr>
              <w:pStyle w:val="registration-status"/>
              <w:spacing w:before="0" w:after="0"/>
            </w:pPr>
            <w:hyperlink w:history="true" r:id="Rfbbab730c848470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0ed54e8b0d1c474c">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7f2ca8f77101467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5323dd96f534ab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e7f2ab24ff94f17">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66ad3f9a9b1a44ae">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db06e2a84e7449a">
              <w:r>
                <w:rPr>
                  <w:rStyle w:val="Hyperlink"/>
                </w:rPr>
                <w:t xml:space="preserve">Statistical Area Level 1 (SA1) code (ASGS Edition 3) N(11)</w:t>
              </w:r>
            </w:hyperlink>
          </w:p>
          <w:p>
            <w:pPr>
              <w:pStyle w:val="registration-status"/>
              <w:spacing w:before="0" w:after="0"/>
            </w:pPr>
            <w:hyperlink w:history="true" r:id="R83d973d7f86548d1">
              <w:r>
                <w:rPr>
                  <w:rStyle w:val="Hyperlink"/>
                  <w:color w:val="244061"/>
                </w:rPr>
                <w:t xml:space="preserve">Health!</w:t>
              </w:r>
            </w:hyperlink>
            <w:r>
              <w:rPr>
                <w:rStyle w:val="row-content"/>
                <w:color w:val="244061"/>
              </w:rPr>
              <w:t xml:space="preserve">, Standard 20/10/2021</w:t>
            </w:r>
          </w:p>
          <w:p>
            <w:r>
              <w:br/>
            </w:r>
            <w:hyperlink w:history="true" r:id="R44647551d99a46a5">
              <w:r>
                <w:rPr>
                  <w:rStyle w:val="Hyperlink"/>
                </w:rPr>
                <w:t xml:space="preserve">Statistical Area Level 2 (SA2) code (ASGS Edition 3) N(9)</w:t>
              </w:r>
            </w:hyperlink>
          </w:p>
          <w:p>
            <w:pPr>
              <w:pStyle w:val="registration-status"/>
              <w:spacing w:before="0" w:after="0"/>
            </w:pPr>
            <w:hyperlink w:history="true" r:id="R6f3f07ea3efc496a">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577f441cc1f4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0274ba5fa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f441cc1f44ff3" /><Relationship Type="http://schemas.openxmlformats.org/officeDocument/2006/relationships/header" Target="/word/header1.xml" Id="R6835fc4095e94828" /><Relationship Type="http://schemas.openxmlformats.org/officeDocument/2006/relationships/settings" Target="/word/settings.xml" Id="Rd79a0475d6f342a0" /><Relationship Type="http://schemas.openxmlformats.org/officeDocument/2006/relationships/styles" Target="/word/styles.xml" Id="R07f326f856aa49f7" /><Relationship Type="http://schemas.openxmlformats.org/officeDocument/2006/relationships/numbering" Target="/word/numbering.xml" Id="Re18c03cc7383422b" /><Relationship Type="http://schemas.openxmlformats.org/officeDocument/2006/relationships/hyperlink" Target="https://meteor-uat.aihw.gov.au/RegistrationAuthority/14" TargetMode="External" Id="R585adf5a4c36453a" /><Relationship Type="http://schemas.openxmlformats.org/officeDocument/2006/relationships/hyperlink" Target="http://www.abs.gov.au/statistics/standards/australian-statistical-geography-standard-asgs-edition-3/jul2021-jun2026" TargetMode="External" Id="Rdf041c9b64864c41" /><Relationship Type="http://schemas.openxmlformats.org/officeDocument/2006/relationships/hyperlink" Target="https://meteor-uat.aihw.gov.au/content/659352" TargetMode="External" Id="R00b3b7b9f9ed44df" /><Relationship Type="http://schemas.openxmlformats.org/officeDocument/2006/relationships/hyperlink" Target="https://meteor-uat.aihw.gov.au/RegistrationAuthority/1" TargetMode="External" Id="Rfbbab730c8484701" /><Relationship Type="http://schemas.openxmlformats.org/officeDocument/2006/relationships/hyperlink" Target="https://meteor-uat.aihw.gov.au/RegistrationAuthority/7" TargetMode="External" Id="R0ed54e8b0d1c474c" /><Relationship Type="http://schemas.openxmlformats.org/officeDocument/2006/relationships/hyperlink" Target="https://meteor-uat.aihw.gov.au/RegistrationAuthority/15" TargetMode="External" Id="R7f2ca8f771014674" /><Relationship Type="http://schemas.openxmlformats.org/officeDocument/2006/relationships/hyperlink" Target="https://meteor-uat.aihw.gov.au/RegistrationAuthority/14" TargetMode="External" Id="R45323dd96f534ab3" /><Relationship Type="http://schemas.openxmlformats.org/officeDocument/2006/relationships/hyperlink" Target="https://meteor-uat.aihw.gov.au/RegistrationAuthority/13" TargetMode="External" Id="R3e7f2ab24ff94f17" /><Relationship Type="http://schemas.openxmlformats.org/officeDocument/2006/relationships/hyperlink" Target="https://meteor-uat.aihw.gov.au/RegistrationAuthority/17" TargetMode="External" Id="R66ad3f9a9b1a44ae" /><Relationship Type="http://schemas.openxmlformats.org/officeDocument/2006/relationships/hyperlink" Target="https://meteor-uat.aihw.gov.au/content/747273" TargetMode="External" Id="Rddb06e2a84e7449a" /><Relationship Type="http://schemas.openxmlformats.org/officeDocument/2006/relationships/hyperlink" Target="https://meteor-uat.aihw.gov.au/RegistrationAuthority/14" TargetMode="External" Id="R83d973d7f86548d1" /><Relationship Type="http://schemas.openxmlformats.org/officeDocument/2006/relationships/hyperlink" Target="https://meteor-uat.aihw.gov.au/content/747275" TargetMode="External" Id="R44647551d99a46a5" /><Relationship Type="http://schemas.openxmlformats.org/officeDocument/2006/relationships/hyperlink" Target="https://meteor-uat.aihw.gov.au/RegistrationAuthority/14" TargetMode="External" Id="R6f3f07ea3efc496a" /></Relationships>
</file>

<file path=word/_rels/header1.xml.rels>&#65279;<?xml version="1.0" encoding="utf-8"?><Relationships xmlns="http://schemas.openxmlformats.org/package/2006/relationships"><Relationship Type="http://schemas.openxmlformats.org/officeDocument/2006/relationships/image" Target="/media/image.png" Id="Rcd70274ba5fa42ef" /></Relationships>
</file>