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177eff86024f62" /></Relationships>
</file>

<file path=word/document.xml><?xml version="1.0" encoding="utf-8"?>
<w:document xmlns:r="http://schemas.openxmlformats.org/officeDocument/2006/relationships" xmlns:w="http://schemas.openxmlformats.org/wordprocessingml/2006/main">
  <w:body>
    <w:p>
      <w:pPr>
        <w:pStyle w:val="Title"/>
      </w:pPr>
      <w:r>
        <w:t>Australian Classification of Health Interventions (ACHI) 12th edition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Classification of Health Interventions (ACHI) 12th edition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ACHI 12th edn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746653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dd81d8ab0f4551">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Classification of Health Interventions (ACHI) classifies surgical operations, procedures and other types of interventions performed for the purpose of investigating and/or remedying health state.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r>
              <w:rPr>
                <w:rStyle w:val="row-content-rich-text"/>
              </w:rPr>
              <w:t xml:space="preserve">ACHI is comprised of:</w:t>
            </w:r>
            <w:r>
              <w:br/>
            </w:r>
            <w:r>
              <w:rPr>
                <w:rStyle w:val="row-content-rich-text"/>
              </w:rPr>
              <w:t xml:space="preserve">• Tabular List of Interventions - contains a seven character code, in the format NNNNN-NN. Generally, the first five characters represent the Medical Benefits Schedule (MBS) item number and the last two characters are allocated for each procedural concept derived from the MBS item description.</w:t>
            </w:r>
            <w:r>
              <w:br/>
            </w:r>
            <w:r>
              <w:rPr>
                <w:rStyle w:val="row-content-rich-text"/>
              </w:rPr>
              <w:t xml:space="preserve">• Alphabetic Index of Interventions - an alphabetic index to the ACHI Tabular List of Interventions that contains many more procedural terms than those appearing in the ACHI Tabular List.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IHPA (Independent Hospital Pricing Authority) 2022. Australian Classification of Health Interventions (ACHI). Sydney: IHPA.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c2fb26af8be4657">
              <w:r>
                <w:rPr>
                  <w:rStyle w:val="Hyperlink"/>
                </w:rPr>
                <w:t xml:space="preserve">Australian Classification of Health Interventions (ACHI) 11th edition</w:t>
              </w:r>
            </w:hyperlink>
          </w:p>
          <w:p>
            <w:pPr>
              <w:pStyle w:val="registration-status"/>
              <w:spacing w:before="0" w:after="0"/>
            </w:pPr>
            <w:hyperlink w:history="true" r:id="R70b7b3acf8004f9f">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1978963243b54963">
              <w:r>
                <w:rPr>
                  <w:rStyle w:val="Hyperlink"/>
                </w:rPr>
                <w:t xml:space="preserve">Intervention code (ACHI 12th edn) NNNNN-NN</w:t>
              </w:r>
            </w:hyperlink>
          </w:p>
          <w:p>
            <w:pPr>
              <w:pStyle w:val="registration-status"/>
              <w:spacing w:before="0" w:after="0"/>
            </w:pPr>
            <w:hyperlink w:history="true" r:id="R7e70734fbd274639">
              <w:r>
                <w:rPr>
                  <w:rStyle w:val="Hyperlink"/>
                  <w:color w:val="244061"/>
                </w:rPr>
                <w:t xml:space="preserve">Health!</w:t>
              </w:r>
            </w:hyperlink>
            <w:r>
              <w:rPr>
                <w:rStyle w:val="row-content"/>
                <w:color w:val="244061"/>
              </w:rPr>
              <w:t xml:space="preserve">, Standard 20/10/2021</w:t>
            </w:r>
          </w:p>
          <w:p>
            <w:r>
              <w:br/>
            </w:r>
          </w:p>
        </w:tc>
      </w:tr>
    </w:tbl>
    <w:p>
      <w:r>
        <w:br/>
      </w:r>
    </w:p>
    <w:sectPr>
      <w:footerReference xmlns:r="http://schemas.openxmlformats.org/officeDocument/2006/relationships" w:type="default" r:id="R4f941511171643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746653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a43629209540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94151117164328" /><Relationship Type="http://schemas.openxmlformats.org/officeDocument/2006/relationships/header" Target="/word/header1.xml" Id="R4f785a14166c4830" /><Relationship Type="http://schemas.openxmlformats.org/officeDocument/2006/relationships/settings" Target="/word/settings.xml" Id="Rd7862e7944e0458c" /><Relationship Type="http://schemas.openxmlformats.org/officeDocument/2006/relationships/styles" Target="/word/styles.xml" Id="Rb6d4c5c3c0c94efc" /><Relationship Type="http://schemas.openxmlformats.org/officeDocument/2006/relationships/hyperlink" Target="https://meteor-uat.aihw.gov.au/RegistrationAuthority/14" TargetMode="External" Id="R76dd81d8ab0f4551" /><Relationship Type="http://schemas.openxmlformats.org/officeDocument/2006/relationships/hyperlink" Target="https://meteor-uat.aihw.gov.au/content/699613" TargetMode="External" Id="R6c2fb26af8be4657" /><Relationship Type="http://schemas.openxmlformats.org/officeDocument/2006/relationships/hyperlink" Target="https://meteor-uat.aihw.gov.au/RegistrationAuthority/14" TargetMode="External" Id="R70b7b3acf8004f9f" /><Relationship Type="http://schemas.openxmlformats.org/officeDocument/2006/relationships/hyperlink" Target="https://meteor-uat.aihw.gov.au/content/746678" TargetMode="External" Id="R1978963243b54963" /><Relationship Type="http://schemas.openxmlformats.org/officeDocument/2006/relationships/hyperlink" Target="https://meteor-uat.aihw.gov.au/RegistrationAuthority/14" TargetMode="External" Id="R7e70734fbd274639" /></Relationships>
</file>

<file path=word/_rels/header1.xml.rels>&#65279;<?xml version="1.0" encoding="utf-8"?><Relationships xmlns="http://schemas.openxmlformats.org/package/2006/relationships"><Relationship Type="http://schemas.openxmlformats.org/officeDocument/2006/relationships/image" Target="/media/image.png" Id="Rf8a43629209540fe" /></Relationships>
</file>