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a1f3896fe14b28"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3c1ef0826431e">
              <w:r>
                <w:rPr>
                  <w:rStyle w:val="Hyperlink"/>
                  <w:color w:val="244061"/>
                </w:rPr>
                <w:t xml:space="preserve">AIHW Data Quality Statements</w:t>
              </w:r>
            </w:hyperlink>
            <w:r>
              <w:rPr>
                <w:rStyle w:val="row-content"/>
                <w:color w:val="244061"/>
              </w:rPr>
              <w:t xml:space="preserve">, Standard 28/06/2021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c19c33f9db04a9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c864b25f750749cd">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9bfe43ee4424a95">
              <w:r>
                <w:rPr>
                  <w:rStyle w:val="Hyperlink"/>
                  <w:i/>
                </w:rPr>
                <w:t xml:space="preserve">Australian Institute of Health and Welfare Act 1987</w:t>
              </w:r>
            </w:hyperlink>
            <w:r>
              <w:rPr>
                <w:rStyle w:val="row-content-rich-text"/>
              </w:rPr>
              <w:t xml:space="preserve">, in conjunction with compliance to the </w:t>
            </w:r>
            <w:hyperlink w:history="true" r:id="R5b123dc1088c4ce6">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e6d177aceb14172">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dbf128ab1bb64614">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94ff80a1ad6a428e">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f4409a04ebe34563">
              <w:r>
                <w:rPr>
                  <w:rStyle w:val="Hyperlink"/>
                </w:rPr>
                <w:t xml:space="preserve">2014-18</w:t>
              </w:r>
            </w:hyperlink>
          </w:p>
          <w:p>
            <w:pPr>
              <w:pStyle w:val="ListParagraph"/>
              <w:numPr>
                <w:ilvl w:val="0"/>
                <w:numId w:val="2"/>
              </w:numPr>
            </w:pPr>
            <w:r>
              <w:rPr>
                <w:rStyle w:val="row-content-rich-text"/>
              </w:rPr>
              <w:t xml:space="preserve">Perinatal NMDS </w:t>
            </w:r>
            <w:hyperlink w:history="true" r:id="Re7da0492db034529">
              <w:r>
                <w:rPr>
                  <w:rStyle w:val="Hyperlink"/>
                </w:rPr>
                <w:t xml:space="preserve">2018-19</w:t>
              </w:r>
            </w:hyperlink>
          </w:p>
          <w:p>
            <w:pPr>
              <w:pStyle w:val="ListParagraph"/>
              <w:numPr>
                <w:ilvl w:val="0"/>
                <w:numId w:val="2"/>
              </w:numPr>
            </w:pPr>
            <w:r>
              <w:rPr>
                <w:rStyle w:val="row-content-rich-text"/>
              </w:rPr>
              <w:t xml:space="preserve">Perinatal NMDS </w:t>
            </w:r>
            <w:hyperlink w:history="true" r:id="Rb5eab1c4c669417d">
              <w:r>
                <w:rPr>
                  <w:rStyle w:val="Hyperlink"/>
                </w:rPr>
                <w:t xml:space="preserve">2019–20</w:t>
              </w:r>
            </w:hyperlink>
          </w:p>
          <w:p>
            <w:hyperlink w:history="true" r:id="R0d9bf4af64aa4cb1">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2019 were requested to be submitted to the AIHW in a staggered approach between 4 September 2020 and 11 December 2020. Six of 8 jurisdictions provided at least one data submission within this timeframe. Final and useable data were received from all jurisdictions by 1 June 2021. Data are published annually in </w:t>
            </w:r>
            <w:hyperlink w:history="true" r:id="R33166ab1a5674d66">
              <w:r>
                <w:rPr>
                  <w:rStyle w:val="Hyperlink"/>
                  <w:i/>
                </w:rPr>
                <w:t xml:space="preserve">Australia’s mothers and babies</w:t>
              </w:r>
            </w:hyperlink>
            <w:r>
              <w:rPr>
                <w:rStyle w:val="row-content-rich-text"/>
                <w:i/>
              </w:rPr>
              <w:t xml:space="preserve">, </w:t>
            </w:r>
            <w:r>
              <w:rPr>
                <w:rStyle w:val="row-content-rich-text"/>
              </w:rPr>
              <w:t xml:space="preserve">with 2019 data published on 28 June 2021,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7ff3ba0c42304e5a">
              <w:r>
                <w:rPr>
                  <w:rStyle w:val="Hyperlink"/>
                </w:rPr>
                <w:t xml:space="preserve">Australia's mothers and babies </w:t>
              </w:r>
            </w:hyperlink>
          </w:p>
          <w:p>
            <w:pPr>
              <w:pStyle w:val="ListParagraph"/>
              <w:numPr>
                <w:ilvl w:val="0"/>
                <w:numId w:val="3"/>
              </w:numPr>
            </w:pPr>
            <w:hyperlink w:history="true" r:id="Rdb55b20e596846a0">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4c3a0e3521b14361">
              <w:r>
                <w:rPr>
                  <w:rStyle w:val="Hyperlink"/>
                  <w:i/>
                </w:rPr>
                <w:t xml:space="preserve">Australia’s mothers and babies </w:t>
              </w:r>
            </w:hyperlink>
            <w:r>
              <w:rPr>
                <w:rStyle w:val="row-content-rich-text"/>
              </w:rPr>
              <w:t xml:space="preserve">is the twenty-ninth annual report on pregnancy and childbirth in Australia, providing national information on women who gave birth in 2019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b697c0a84cfc4d71">
              <w:r>
                <w:rPr>
                  <w:rStyle w:val="Hyperlink"/>
                </w:rPr>
                <w:t xml:space="preserve">Australia’s health 2020</w:t>
              </w:r>
            </w:hyperlink>
          </w:p>
          <w:p>
            <w:pPr>
              <w:pStyle w:val="ListParagraph"/>
              <w:numPr>
                <w:ilvl w:val="0"/>
                <w:numId w:val="4"/>
              </w:numPr>
            </w:pPr>
            <w:hyperlink w:history="true" r:id="R784a209ecdd04f4a">
              <w:r>
                <w:rPr>
                  <w:rStyle w:val="Hyperlink"/>
                </w:rPr>
                <w:t xml:space="preserve">Australia's health performance framework</w:t>
              </w:r>
            </w:hyperlink>
          </w:p>
          <w:p>
            <w:pPr>
              <w:pStyle w:val="ListParagraph"/>
              <w:numPr>
                <w:ilvl w:val="0"/>
                <w:numId w:val="4"/>
              </w:numPr>
            </w:pPr>
            <w:hyperlink w:history="true" r:id="Rcda4e4a4ad9e4fd5">
              <w:r>
                <w:rPr>
                  <w:rStyle w:val="Hyperlink"/>
                </w:rPr>
                <w:t xml:space="preserve">Children's Headline Indicator as reported in Australia's Children</w:t>
              </w:r>
            </w:hyperlink>
          </w:p>
          <w:p>
            <w:pPr>
              <w:pStyle w:val="ListParagraph"/>
              <w:numPr>
                <w:ilvl w:val="0"/>
                <w:numId w:val="4"/>
              </w:numPr>
            </w:pPr>
            <w:hyperlink w:history="true" r:id="Rf7a2521cbb11496a">
              <w:r>
                <w:rPr>
                  <w:rStyle w:val="Hyperlink"/>
                </w:rPr>
                <w:t xml:space="preserve">Aboriginal and Torres Strait Islander health performance framework</w:t>
              </w:r>
            </w:hyperlink>
          </w:p>
          <w:p>
            <w:pPr>
              <w:pStyle w:val="ListParagraph"/>
              <w:numPr>
                <w:ilvl w:val="0"/>
                <w:numId w:val="4"/>
              </w:numPr>
            </w:pPr>
            <w:hyperlink w:history="true" r:id="R4d53ffc7fc7d4fdc">
              <w:r>
                <w:rPr>
                  <w:rStyle w:val="Hyperlink"/>
                </w:rPr>
                <w:t xml:space="preserve">National Framework for Protecting Australia’s Children</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Agreement on Closing the Gap</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1bbb2d78aae34802">
              <w:r>
                <w:rPr>
                  <w:rStyle w:val="Hyperlink"/>
                  <w:i/>
                </w:rPr>
                <w:t xml:space="preserve">Australia’s mothers and babies</w:t>
              </w:r>
              <w:r>
                <w:rPr>
                  <w:rStyle w:val="row-content-rich-text"/>
                </w:rPr>
                <w:t xml:space="preserve"> </w:t>
              </w:r>
            </w:hyperlink>
            <w:r>
              <w:rPr>
                <w:rStyle w:val="row-content-rich-text"/>
              </w:rPr>
              <w:t xml:space="preserve">(see the technical notes section).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dfba4af833144f86">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2019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(births that are planned to occur without a midwife or other medical professional in attendance and at home)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764814530d449b">
              <w:r>
                <w:rPr>
                  <w:rStyle w:val="Hyperlink"/>
                </w:rPr>
                <w:t xml:space="preserve">National Perinatal Data Collection, 2018: Quality Statement</w:t>
              </w:r>
            </w:hyperlink>
          </w:p>
          <w:p>
            <w:pPr>
              <w:pStyle w:val="registration-status"/>
              <w:spacing w:before="0" w:after="0"/>
            </w:pPr>
            <w:hyperlink w:history="true" r:id="Rd1f232f85fdf4469">
              <w:r>
                <w:rPr>
                  <w:rStyle w:val="Hyperlink"/>
                  <w:color w:val="244061"/>
                </w:rPr>
                <w:t xml:space="preserve">AIHW Data Quality Statements</w:t>
              </w:r>
            </w:hyperlink>
            <w:r>
              <w:rPr>
                <w:rStyle w:val="row-content"/>
                <w:color w:val="244061"/>
              </w:rPr>
              <w:t xml:space="preserve">, Superseded 28/06/2021</w:t>
            </w:r>
          </w:p>
          <w:p>
            <w:r>
              <w:br/>
            </w:r>
          </w:p>
        </w:tc>
      </w:tr>
    </w:tbl>
    <w:p>
      <w:r>
        <w:br/>
      </w:r>
    </w:p>
    <w:sectPr>
      <w:footerReference xmlns:r="http://schemas.openxmlformats.org/officeDocument/2006/relationships" w:type="default" r:id="Ra0a4948b4916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cb9cb8a88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4948b49164911" /><Relationship Type="http://schemas.openxmlformats.org/officeDocument/2006/relationships/header" Target="/word/header1.xml" Id="Rb30501ac64da4078" /><Relationship Type="http://schemas.openxmlformats.org/officeDocument/2006/relationships/settings" Target="/word/settings.xml" Id="Re39fd223b7e74650" /><Relationship Type="http://schemas.openxmlformats.org/officeDocument/2006/relationships/styles" Target="/word/styles.xml" Id="Re3ebbe1feb65427c" /><Relationship Type="http://schemas.openxmlformats.org/officeDocument/2006/relationships/numbering" Target="/word/numbering.xml" Id="R63b9d159fbd14ed2" /><Relationship Type="http://schemas.openxmlformats.org/officeDocument/2006/relationships/hyperlink" Target="https://meteor-uat.aihw.gov.au/RegistrationAuthority/8" TargetMode="External" Id="Re1c3c1ef0826431e" /><Relationship Type="http://schemas.openxmlformats.org/officeDocument/2006/relationships/hyperlink" Target="http://www.comlaw.gov.au/Series/C2004A03450" TargetMode="External" Id="R7c19c33f9db04a96" /><Relationship Type="http://schemas.openxmlformats.org/officeDocument/2006/relationships/hyperlink" Target="http://www.aihw.gov.au/aihw-board/" TargetMode="External" Id="Rc864b25f750749cd" /><Relationship Type="http://schemas.openxmlformats.org/officeDocument/2006/relationships/hyperlink" Target="http://www.comlaw.gov.au/Series/C2004A03450" TargetMode="External" Id="R39bfe43ee4424a95" /><Relationship Type="http://schemas.openxmlformats.org/officeDocument/2006/relationships/hyperlink" Target="https://www.legislation.gov.au/Series/C2004A03712" TargetMode="External" Id="R5b123dc1088c4ce6" /><Relationship Type="http://schemas.openxmlformats.org/officeDocument/2006/relationships/hyperlink" Target="http://www.aihw.gov.au/" TargetMode="External" Id="R1e6d177aceb14172" /><Relationship Type="http://schemas.openxmlformats.org/officeDocument/2006/relationships/hyperlink" Target="https://meteor-uat.aihw.gov.au/content/182135" TargetMode="External" Id="Rdbf128ab1bb64614" /><Relationship Type="http://schemas.openxmlformats.org/officeDocument/2006/relationships/hyperlink" Target="https://meteor-uat.aihw.gov.au/content/181162" TargetMode="External" Id="R94ff80a1ad6a428e" /><Relationship Type="http://schemas.openxmlformats.org/officeDocument/2006/relationships/hyperlink" Target="https://meteor-uat.aihw.gov.au/content/517456" TargetMode="External" Id="Rf4409a04ebe34563" /><Relationship Type="http://schemas.openxmlformats.org/officeDocument/2006/relationships/hyperlink" Target="https://meteor-uat.aihw.gov.au/content/668811" TargetMode="External" Id="Re7da0492db034529" /><Relationship Type="http://schemas.openxmlformats.org/officeDocument/2006/relationships/hyperlink" Target="https://meteor-uat.aihw.gov.au/content/694988" TargetMode="External" Id="Rb5eab1c4c669417d" /><Relationship Type="http://schemas.openxmlformats.org/officeDocument/2006/relationships/hyperlink" Target="http://maternitymatrix.aihw.gov.au/" TargetMode="External" Id="R0d9bf4af64aa4cb1" /><Relationship Type="http://schemas.openxmlformats.org/officeDocument/2006/relationships/hyperlink" Target="https://www.aihw.gov.au/reports/mothers-babies/australias-mothers-babies/contents/summary" TargetMode="External" Id="R33166ab1a5674d66" /><Relationship Type="http://schemas.openxmlformats.org/officeDocument/2006/relationships/hyperlink" Target="https://www.aihw.gov.au/reports/mothers-babies/australias-mothers-babies/contents/summary" TargetMode="External" Id="R7ff3ba0c42304e5a" /><Relationship Type="http://schemas.openxmlformats.org/officeDocument/2006/relationships/hyperlink" Target="http://www.aihw.gov.au/reports/mothers-babies/ncmi-data-visualisations" TargetMode="External" Id="Rdb55b20e596846a0" /><Relationship Type="http://schemas.openxmlformats.org/officeDocument/2006/relationships/hyperlink" Target="https://www.aihw.gov.au/reports/mothers-babies/australias-mothers-babies/contents/summary" TargetMode="External" Id="R4c3a0e3521b14361" /><Relationship Type="http://schemas.openxmlformats.org/officeDocument/2006/relationships/hyperlink" Target="https://www.aihw.gov.au/reports-data/australias-health" TargetMode="External" Id="Rb697c0a84cfc4d71" /><Relationship Type="http://schemas.openxmlformats.org/officeDocument/2006/relationships/hyperlink" Target="http://www.aihw.gov.au/reports-data/australias-health-performance/australias-health-performance-framework" TargetMode="External" Id="R784a209ecdd04f4a" /><Relationship Type="http://schemas.openxmlformats.org/officeDocument/2006/relationships/hyperlink" Target="https://www.aihw.gov.au/reports/children-youth/australias-children/contents/background/introduction" TargetMode="External" Id="Rcda4e4a4ad9e4fd5" /><Relationship Type="http://schemas.openxmlformats.org/officeDocument/2006/relationships/hyperlink" Target="https://www.aihw.gov.au/reports/indigenous-australians/health-performance-framework/contents/overview" TargetMode="External" Id="Rf7a2521cbb11496a" /><Relationship Type="http://schemas.openxmlformats.org/officeDocument/2006/relationships/hyperlink" Target="https://www.aihw.gov.au/reports/child-protection/nfpac/contents/summary" TargetMode="External" Id="R4d53ffc7fc7d4fdc" /><Relationship Type="http://schemas.openxmlformats.org/officeDocument/2006/relationships/hyperlink" Target="https://www.aihw.gov.au/reports/mothers-babies/australias-mothers-babies/contents/technical-notes/data-sources" TargetMode="External" Id="R1bbb2d78aae34802" /><Relationship Type="http://schemas.openxmlformats.org/officeDocument/2006/relationships/hyperlink" Target="https://www.aihw.gov.au/reports/mothers-babies/perinatal-national-minimum-data-set-compliance-eva" TargetMode="External" Id="Rdfba4af833144f86" /><Relationship Type="http://schemas.openxmlformats.org/officeDocument/2006/relationships/hyperlink" Target="https://meteor-uat.aihw.gov.au/content/727886" TargetMode="External" Id="R5a764814530d449b" /><Relationship Type="http://schemas.openxmlformats.org/officeDocument/2006/relationships/hyperlink" Target="https://meteor-uat.aihw.gov.au/RegistrationAuthority/8" TargetMode="External" Id="Rd1f232f85fdf4469" /></Relationships>
</file>

<file path=word/_rels/header1.xml.rels>&#65279;<?xml version="1.0" encoding="utf-8"?><Relationships xmlns="http://schemas.openxmlformats.org/package/2006/relationships"><Relationship Type="http://schemas.openxmlformats.org/officeDocument/2006/relationships/image" Target="/media/image.png" Id="R621cb9cb8a884829" /></Relationships>
</file>