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754da0d743458c" /></Relationships>
</file>

<file path=word/document.xml><?xml version="1.0" encoding="utf-8"?>
<w:document xmlns:r="http://schemas.openxmlformats.org/officeDocument/2006/relationships" xmlns:w="http://schemas.openxmlformats.org/wordprocessingml/2006/main">
  <w:body>
    <w:p>
      <w:pPr>
        <w:pStyle w:val="Title"/>
      </w:pPr>
      <w:r>
        <w:t>Emergency service care aggregate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aggregate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1beccafae494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services care aggregate national best endeavours data set (ESCA NBEDS) is care provided to patients in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f96cba94d864607">
              <w:r>
                <w:rPr>
                  <w:rStyle w:val="Hyperlink"/>
                  <w:b/>
                </w:rPr>
                <w:t xml:space="preserve">emergency services</w:t>
              </w:r>
            </w:hyperlink>
            <w:r>
              <w:rPr>
                <w:rStyle w:val="row-content-rich-text"/>
              </w:rPr>
              <w:t xml:space="preserve"> located in </w:t>
            </w:r>
            <w:hyperlink w:tooltip="A method of funding health services based on amount and type of activity." w:history="true" r:id="R44fcebc4367847c6">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9061bf88bce498b">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Interaction with the Emergency service care national best endeavours data set (ESC NBEDS)</w:t>
            </w:r>
          </w:p>
          <w:p>
            <w:pPr>
              <w:spacing w:after="160"/>
            </w:pPr>
            <w:r>
              <w:rPr>
                <w:rStyle w:val="row-content-rich-text"/>
              </w:rPr>
              <w:t xml:space="preserve">The ESC NBEDS and the ESCA NBEDS work together to collect data on emergency services activity in the public hospital system. The principle should be applied that no service event is to be double-counted or included in both the ESC NBEDS and the ESCA NBEDS. Therefore activity that is reported through the ESC NBEDS should not be reported through the ESCA NBEDS.</w:t>
            </w:r>
          </w:p>
          <w:p>
            <w:pPr>
              <w:spacing w:after="160"/>
            </w:pPr>
            <w:r>
              <w:rPr>
                <w:rStyle w:val="row-content-rich-text"/>
              </w:rPr>
              <w:t xml:space="preserve">It is intended that activity should be reported primarily at the patient level through the ESC NBEDS, and where activity is not able to be reported at a patient level through the ESC NBEDS, this activity should be reported through the ESCA NBEDS. If the following data elements in the ESC NBEDS cannot be reported as a minimum for a specific service event, then the service event should be reported through the ESCA NBEDS:</w:t>
            </w:r>
          </w:p>
          <w:p>
            <w:hyperlink w:history="true" r:id="Ra342adbe693d48ac">
              <w:r>
                <w:rPr>
                  <w:rStyle w:val="Hyperlink"/>
                </w:rPr>
                <w:t xml:space="preserve">Emergency service stay—episode end status, code N</w:t>
              </w:r>
            </w:hyperlink>
          </w:p>
          <w:p>
            <w:hyperlink w:history="true" r:id="R2af7a44ef4974f9d">
              <w:r>
                <w:rPr>
                  <w:rStyle w:val="Hyperlink"/>
                </w:rPr>
                <w:t xml:space="preserve">Emergency service stay—triage category, code N</w:t>
              </w:r>
            </w:hyperlink>
          </w:p>
          <w:p>
            <w:hyperlink w:history="true" r:id="Rc4ef72c2b7344cf6">
              <w:r>
                <w:rPr>
                  <w:rStyle w:val="Hyperlink"/>
                </w:rPr>
                <w:t xml:space="preserve">Emergency service stay—type of visit to emergency service, code N</w:t>
              </w:r>
            </w:hyperlink>
          </w:p>
          <w:p>
            <w:hyperlink w:history="true" r:id="R2a751ca3731e463b">
              <w:r>
                <w:rPr>
                  <w:rStyle w:val="Hyperlink"/>
                </w:rPr>
                <w:t xml:space="preserve">Episode of care—Department of Veterans' Affairs funding indicator, yes/no code N</w:t>
              </w:r>
            </w:hyperlink>
          </w:p>
          <w:p>
            <w:hyperlink w:history="true" r:id="Rfa90dce67698499f">
              <w:r>
                <w:rPr>
                  <w:rStyle w:val="Hyperlink"/>
                </w:rPr>
                <w:t xml:space="preserve">Establishment—organisation identifier (Australian), NNX[X]NNNNN</w:t>
              </w:r>
            </w:hyperlink>
          </w:p>
          <w:p>
            <w:hyperlink w:history="true" r:id="R504d7f7e714d4526">
              <w:r>
                <w:rPr>
                  <w:rStyle w:val="Hyperlink"/>
                </w:rPr>
                <w:t xml:space="preserve">Patient—compensable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Reporting requirements</w:t>
            </w:r>
          </w:p>
          <w:p>
            <w:pPr>
              <w:spacing w:after="160"/>
            </w:pPr>
            <w:r>
              <w:rPr>
                <w:rStyle w:val="row-content-rich-text"/>
              </w:rPr>
              <w:t xml:space="preserve">State and territory health authorities provide the data to the Independent Hospital Pricing Authority (IHPA) for national reporting on a quarterly basis. Quarterly reporting periods follow a financial year, commencing on 1 July and ending 30 June of the following year. </w:t>
            </w:r>
          </w:p>
          <w:p>
            <w:pPr/>
            <w:r>
              <w:rPr>
                <w:rStyle w:val="row-content-rich-text"/>
              </w:rPr>
              <w:t xml:space="preserve">Extraction of data should be based on the date of the end of the emergency department stay. For example, a presentation that commences at 11pm on 31 December and ends at 2am 1 January is in scope for reporting in the third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ba69cf27e6d4465d">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5f27414a46f4017">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ab206d26669c45c8">
              <w:r>
                <w:rPr>
                  <w:rStyle w:val="Hyperlink"/>
                  <w:b/>
                </w:rPr>
                <w:t xml:space="preserve">Compensable patient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ece9df26d9c4243">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57b2218069e45a0">
              <w:r>
                <w:rPr>
                  <w:rStyle w:val="Hyperlink"/>
                  <w:b/>
                </w:rPr>
                <w:t xml:space="preserve">Registered nurse</w:t>
              </w:r>
            </w:hyperlink>
          </w:p>
          <w:p>
            <w:hyperlink w:tooltip="The process by which a patient is briefly assessed to determine the urgency of their problem and priority for emergency care." w:history="true" r:id="R07545b9a717148c9">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af058256054e76">
              <w:r>
                <w:rPr>
                  <w:rStyle w:val="Hyperlink"/>
                </w:rPr>
                <w:t xml:space="preserve">Emergency service care NBEDS 2021-22</w:t>
              </w:r>
            </w:hyperlink>
          </w:p>
          <w:p>
            <w:pPr>
              <w:pStyle w:val="registration-status"/>
              <w:spacing w:before="0" w:after="0"/>
            </w:pPr>
            <w:hyperlink w:history="true" r:id="R06d70d4ede2a4544">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3cb7a5c9ca884d8f">
              <w:r>
                <w:rPr>
                  <w:rStyle w:val="Hyperlink"/>
                </w:rPr>
                <w:t xml:space="preserve">Admitted patient care NMDS 2022–23</w:t>
              </w:r>
            </w:hyperlink>
          </w:p>
          <w:p>
            <w:pPr>
              <w:pStyle w:val="registration-status"/>
              <w:spacing w:before="0" w:after="0"/>
            </w:pPr>
            <w:hyperlink w:history="true" r:id="R1904e82503224bf8">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32426c6be51e457b">
              <w:r>
                <w:rPr>
                  <w:rStyle w:val="Hyperlink"/>
                </w:rPr>
                <w:t xml:space="preserve">Emergency service care NBEDS 2022–23</w:t>
              </w:r>
            </w:hyperlink>
          </w:p>
          <w:p>
            <w:pPr>
              <w:pStyle w:val="registration-status"/>
              <w:spacing w:before="0" w:after="0"/>
            </w:pPr>
            <w:hyperlink w:history="true" r:id="Re3284aaec67f460a">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aa244af1f74c45f9">
              <w:r>
                <w:rPr>
                  <w:rStyle w:val="Hyperlink"/>
                </w:rPr>
                <w:t xml:space="preserve">Non-admitted patient emergency department care NMDS 2022–23</w:t>
              </w:r>
            </w:hyperlink>
          </w:p>
          <w:p>
            <w:pPr>
              <w:pStyle w:val="registration-status"/>
              <w:spacing w:before="0" w:after="0"/>
            </w:pPr>
            <w:hyperlink w:history="true" r:id="Rfd3e706353524ee9">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ddc8d35b94ef2">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03d9ac285446cf">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388f015533ab4e4e">
                    <w:r>
                      <w:rPr>
                        <w:rStyle w:val="Hyperlink"/>
                      </w:rPr>
                      <w:t xml:space="preserve">Emergency service stay—type of visit to emergency service, code N</w:t>
                    </w:r>
                  </w:hyperlink>
                </w:p>
                <w:p>
                  <w:pPr>
                    <w:pStyle w:val="ListParagraph"/>
                    <w:numPr>
                      <w:ilvl w:val="0"/>
                      <w:numId w:val="3"/>
                    </w:numPr>
                  </w:pPr>
                  <w:r>
                    <w:t xml:space="preserve">Code 1 - Emergency presentation</w:t>
                  </w:r>
                </w:p>
                <w:p>
                  <w:pPr>
                    <w:pStyle w:val="ListParagraph"/>
                    <w:numPr>
                      <w:ilvl w:val="0"/>
                      <w:numId w:val="3"/>
                    </w:numPr>
                  </w:pPr>
                  <w:r>
                    <w:t xml:space="preserve">Code 2 - Return visit, planned</w:t>
                  </w:r>
                </w:p>
                <w:p>
                  <w:pPr>
                    <w:pStyle w:val="ListParagraph"/>
                    <w:numPr>
                      <w:ilvl w:val="0"/>
                      <w:numId w:val="3"/>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cd51f3681486d">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ccd3168b7e4edf">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96d74f06b4b4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38c7d4417e4ba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c7ef087891949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ef2e5b0ac4d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ef08789194926" /><Relationship Type="http://schemas.openxmlformats.org/officeDocument/2006/relationships/header" Target="/word/header1.xml" Id="R15a2c9a8b9b44b30" /><Relationship Type="http://schemas.openxmlformats.org/officeDocument/2006/relationships/settings" Target="/word/settings.xml" Id="Rff1ba131430e4b4a" /><Relationship Type="http://schemas.openxmlformats.org/officeDocument/2006/relationships/styles" Target="/word/styles.xml" Id="Rc928fa56acfb4b36" /><Relationship Type="http://schemas.openxmlformats.org/officeDocument/2006/relationships/numbering" Target="/word/numbering.xml" Id="Rab3080befedd4a0e" /><Relationship Type="http://schemas.openxmlformats.org/officeDocument/2006/relationships/hyperlink" Target="https://meteor-uat.aihw.gov.au/RegistrationAuthority/14" TargetMode="External" Id="R8ff1beccafae4949" /><Relationship Type="http://schemas.openxmlformats.org/officeDocument/2006/relationships/hyperlink" Target="https://meteor-uat.aihw.gov.au/content/745039" TargetMode="External" Id="R4f96cba94d864607" /><Relationship Type="http://schemas.openxmlformats.org/officeDocument/2006/relationships/hyperlink" Target="https://meteor-uat.aihw.gov.au/content/678967" TargetMode="External" Id="R44fcebc4367847c6" /><Relationship Type="http://schemas.openxmlformats.org/officeDocument/2006/relationships/hyperlink" Target="https://meteor-uat.aihw.gov.au/content/745186" TargetMode="External" Id="R79061bf88bce498b" /><Relationship Type="http://schemas.openxmlformats.org/officeDocument/2006/relationships/hyperlink" Target="https://meteor-uat.aihw.gov.au/content/745050" TargetMode="External" Id="Ra342adbe693d48ac" /><Relationship Type="http://schemas.openxmlformats.org/officeDocument/2006/relationships/hyperlink" Target="https://meteor-uat.aihw.gov.au/content/745267" TargetMode="External" Id="R2af7a44ef4974f9d" /><Relationship Type="http://schemas.openxmlformats.org/officeDocument/2006/relationships/hyperlink" Target="https://meteor-uat.aihw.gov.au/content/745055" TargetMode="External" Id="Rc4ef72c2b7344cf6" /><Relationship Type="http://schemas.openxmlformats.org/officeDocument/2006/relationships/hyperlink" Target="https://meteor-uat.aihw.gov.au/content/644877" TargetMode="External" Id="R2a751ca3731e463b" /><Relationship Type="http://schemas.openxmlformats.org/officeDocument/2006/relationships/hyperlink" Target="https://meteor-uat.aihw.gov.au/content/269973" TargetMode="External" Id="Rfa90dce67698499f" /><Relationship Type="http://schemas.openxmlformats.org/officeDocument/2006/relationships/hyperlink" Target="https://meteor-uat.aihw.gov.au/content/623179" TargetMode="External" Id="R504d7f7e714d4526" /><Relationship Type="http://schemas.openxmlformats.org/officeDocument/2006/relationships/hyperlink" Target="https://meteor-uat.aihw.gov.au/content/678967" TargetMode="External" Id="Rba69cf27e6d4465d" /><Relationship Type="http://schemas.openxmlformats.org/officeDocument/2006/relationships/hyperlink" Target="https://meteor-uat.aihw.gov.au/content/327206" TargetMode="External" Id="R25f27414a46f4017" /><Relationship Type="http://schemas.openxmlformats.org/officeDocument/2006/relationships/hyperlink" Target="https://meteor-uat.aihw.gov.au/content/327420" TargetMode="External" Id="Rab206d26669c45c8" /><Relationship Type="http://schemas.openxmlformats.org/officeDocument/2006/relationships/hyperlink" Target="https://meteor-uat.aihw.gov.au/content/745039" TargetMode="External" Id="R7ece9df26d9c4243" /><Relationship Type="http://schemas.openxmlformats.org/officeDocument/2006/relationships/hyperlink" Target="https://meteor-uat.aihw.gov.au/content/327182" TargetMode="External" Id="R457b2218069e45a0" /><Relationship Type="http://schemas.openxmlformats.org/officeDocument/2006/relationships/hyperlink" Target="https://meteor-uat.aihw.gov.au/content/745263" TargetMode="External" Id="R07545b9a717148c9" /><Relationship Type="http://schemas.openxmlformats.org/officeDocument/2006/relationships/hyperlink" Target="https://meteor-uat.aihw.gov.au/content/727323" TargetMode="External" Id="Ra6af058256054e76" /><Relationship Type="http://schemas.openxmlformats.org/officeDocument/2006/relationships/hyperlink" Target="https://meteor-uat.aihw.gov.au/RegistrationAuthority/14" TargetMode="External" Id="R06d70d4ede2a4544" /><Relationship Type="http://schemas.openxmlformats.org/officeDocument/2006/relationships/hyperlink" Target="https://meteor-uat.aihw.gov.au/content/742173" TargetMode="External" Id="R3cb7a5c9ca884d8f" /><Relationship Type="http://schemas.openxmlformats.org/officeDocument/2006/relationships/hyperlink" Target="https://meteor-uat.aihw.gov.au/RegistrationAuthority/14" TargetMode="External" Id="R1904e82503224bf8" /><Relationship Type="http://schemas.openxmlformats.org/officeDocument/2006/relationships/hyperlink" Target="https://meteor-uat.aihw.gov.au/content/742180" TargetMode="External" Id="R32426c6be51e457b" /><Relationship Type="http://schemas.openxmlformats.org/officeDocument/2006/relationships/hyperlink" Target="https://meteor-uat.aihw.gov.au/RegistrationAuthority/14" TargetMode="External" Id="Re3284aaec67f460a" /><Relationship Type="http://schemas.openxmlformats.org/officeDocument/2006/relationships/hyperlink" Target="https://meteor-uat.aihw.gov.au/content/742184" TargetMode="External" Id="Raa244af1f74c45f9" /><Relationship Type="http://schemas.openxmlformats.org/officeDocument/2006/relationships/hyperlink" Target="https://meteor-uat.aihw.gov.au/RegistrationAuthority/14" TargetMode="External" Id="Rfd3e706353524ee9" /><Relationship Type="http://schemas.openxmlformats.org/officeDocument/2006/relationships/hyperlink" Target="https://meteor-uat.aihw.gov.au/content/745050" TargetMode="External" Id="Re06ddc8d35b94ef2" /><Relationship Type="http://schemas.openxmlformats.org/officeDocument/2006/relationships/hyperlink" Target="https://meteor-uat.aihw.gov.au/content/745267" TargetMode="External" Id="Rac03d9ac285446cf" /><Relationship Type="http://schemas.openxmlformats.org/officeDocument/2006/relationships/hyperlink" Target="https://meteor-uat.aihw.gov.au/content/745055" TargetMode="External" Id="R388f015533ab4e4e" /><Relationship Type="http://schemas.openxmlformats.org/officeDocument/2006/relationships/hyperlink" Target="https://meteor-uat.aihw.gov.au/content/745055" TargetMode="External" Id="R5a2cd51f3681486d" /><Relationship Type="http://schemas.openxmlformats.org/officeDocument/2006/relationships/hyperlink" Target="https://meteor-uat.aihw.gov.au/content/644877" TargetMode="External" Id="Re2ccd3168b7e4edf" /><Relationship Type="http://schemas.openxmlformats.org/officeDocument/2006/relationships/hyperlink" Target="https://meteor-uat.aihw.gov.au/content/269973" TargetMode="External" Id="Rd2596d74f06b4b45" /><Relationship Type="http://schemas.openxmlformats.org/officeDocument/2006/relationships/hyperlink" Target="https://meteor-uat.aihw.gov.au/content/623179" TargetMode="External" Id="R5338c7d4417e4bac" /></Relationships>
</file>

<file path=word/_rels/header1.xml.rels>&#65279;<?xml version="1.0" encoding="utf-8"?><Relationships xmlns="http://schemas.openxmlformats.org/package/2006/relationships"><Relationship Type="http://schemas.openxmlformats.org/officeDocument/2006/relationships/image" Target="/media/image.png" Id="R803ef2e5b0ac4d4c" /></Relationships>
</file>