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1143830134648"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04e751bdf4e85">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aa61dd536374902">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ca5cac894f5d4df1">
              <w:r>
                <w:rPr>
                  <w:rStyle w:val="Hyperlink"/>
                  <w:b/>
                </w:rPr>
                <w:t xml:space="preserve">stillborn </w:t>
              </w:r>
            </w:hyperlink>
            <w:r>
              <w:rPr>
                <w:rStyle w:val="row-content-rich-text"/>
              </w:rPr>
              <w:t xml:space="preserve">baby obtained after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ee0342ab6d4e55">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283e3fbaea41f1">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bb962d9f5664c7f">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4519eda57044f95">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7673f9cb54948">
              <w:r>
                <w:rPr>
                  <w:rStyle w:val="Hyperlink"/>
                </w:rPr>
                <w:t xml:space="preserve">Product of birth—birthweight, code N</w:t>
              </w:r>
            </w:hyperlink>
          </w:p>
          <w:p>
            <w:pPr>
              <w:pStyle w:val="registration-status"/>
              <w:spacing w:before="0" w:after="0"/>
            </w:pPr>
            <w:hyperlink w:history="true" r:id="Ra47b476e89f144ad">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0369e214657c4ec9">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c5e0b97a25496c">
              <w:r>
                <w:rPr>
                  <w:rStyle w:val="Hyperlink"/>
                </w:rPr>
                <w:t xml:space="preserve">Indigenous-specific primary health care NBEDS December 2020</w:t>
              </w:r>
            </w:hyperlink>
          </w:p>
          <w:p>
            <w:pPr>
              <w:pStyle w:val="registration-status"/>
              <w:spacing w:before="0" w:after="0"/>
            </w:pPr>
            <w:hyperlink w:history="true" r:id="R8b1bb8c1f7944ae4">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d8890cc9b46489b">
              <w:r>
                <w:rPr>
                  <w:rStyle w:val="Hyperlink"/>
                </w:rPr>
                <w:t xml:space="preserve">Person—birthweight recorded indicator, yes/no code N</w:t>
              </w:r>
            </w:hyperlink>
            <w:r>
              <w:rPr>
                <w:rStyle w:val="row-content"/>
              </w:rPr>
              <w:t xml:space="preserve">', and a 'CODE 1 Singleton' response to '</w:t>
            </w:r>
            <w:hyperlink w:history="true" r:id="Rf4df7c38f1f2420d">
              <w:r>
                <w:rPr>
                  <w:rStyle w:val="Hyperlink"/>
                </w:rPr>
                <w:t xml:space="preserve">Pregnancy—birth plurality, code N</w:t>
              </w:r>
            </w:hyperlink>
            <w:r>
              <w:rPr>
                <w:rStyle w:val="row-content"/>
              </w:rPr>
              <w:t xml:space="preserve">.'</w:t>
            </w:r>
          </w:p>
          <w:p>
            <w:r>
              <w:rPr>
                <w:rStyle w:val="row-content"/>
              </w:rPr>
              <w:t xml:space="preserve">Data are only provided to the AIHW for babies born during the preceding 12 months up to the census date.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82103a18ba84770">
              <w:r>
                <w:rPr>
                  <w:rStyle w:val="Hyperlink"/>
                  <w:b/>
                </w:rPr>
                <w:t xml:space="preserve">live births</w:t>
              </w:r>
            </w:hyperlink>
            <w:r>
              <w:rPr>
                <w:rStyle w:val="row-content"/>
              </w:rPr>
              <w:t xml:space="preserve"> that are at least 20 weeks’ gestation or at least 400 grams birthweight. </w:t>
            </w:r>
          </w:p>
          <w:p>
            <w:r>
              <w:rPr>
                <w:rStyle w:val="row-content"/>
              </w:rPr>
              <w:t xml:space="preserve">Data are not provided to the AIHW for babies without a medical record of their own at the health organisation, even if their information is recorded in their mother's record.</w:t>
            </w:r>
          </w:p>
          <w:p>
            <w:r>
              <w:rPr>
                <w:rStyle w:val="row-content"/>
              </w:rPr>
              <w:t xml:space="preserve">Data are not provided to the AIHW for babies with unknown gestational age.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6e19a8c201a427b">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p>
        </w:tc>
      </w:tr>
    </w:tbl>
    <w:p/>
    <w:tbl>
      <w:tblPr>
        <w:tblStyle w:val="TableGrid"/>
        <w:tblW w:w="0" w:type="auto"/>
      </w:tblPr>
    </w:tbl>
    <w:p>
      <w:r>
        <w:br/>
      </w:r>
    </w:p>
    <w:sectPr>
      <w:footerReference xmlns:r="http://schemas.openxmlformats.org/officeDocument/2006/relationships" w:type="default" r:id="Rf737a3fe89fb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da5520bf9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7a3fe89fb4942" /><Relationship Type="http://schemas.openxmlformats.org/officeDocument/2006/relationships/header" Target="/word/header1.xml" Id="R78769eacee41441e" /><Relationship Type="http://schemas.openxmlformats.org/officeDocument/2006/relationships/settings" Target="/word/settings.xml" Id="R773dcffcc3fb4522" /><Relationship Type="http://schemas.openxmlformats.org/officeDocument/2006/relationships/styles" Target="/word/styles.xml" Id="R2039c2ab861a48a3" /><Relationship Type="http://schemas.openxmlformats.org/officeDocument/2006/relationships/hyperlink" Target="https://meteor-uat.aihw.gov.au/RegistrationAuthority/9" TargetMode="External" Id="R63104e751bdf4e85" /><Relationship Type="http://schemas.openxmlformats.org/officeDocument/2006/relationships/hyperlink" Target="https://meteor-uat.aihw.gov.au/content/733187" TargetMode="External" Id="Rbaa61dd536374902" /><Relationship Type="http://schemas.openxmlformats.org/officeDocument/2006/relationships/hyperlink" Target="https://meteor-uat.aihw.gov.au/content/733271" TargetMode="External" Id="Rca5cac894f5d4df1" /><Relationship Type="http://schemas.openxmlformats.org/officeDocument/2006/relationships/hyperlink" Target="https://meteor-uat.aihw.gov.au/content/733408" TargetMode="External" Id="R6cee0342ab6d4e55" /><Relationship Type="http://schemas.openxmlformats.org/officeDocument/2006/relationships/hyperlink" Target="https://meteor-uat.aihw.gov.au/content/459935" TargetMode="External" Id="R91283e3fbaea41f1" /><Relationship Type="http://schemas.openxmlformats.org/officeDocument/2006/relationships/hyperlink" Target="https://meteor-uat.aihw.gov.au/content/733187" TargetMode="External" Id="R0bb962d9f5664c7f" /><Relationship Type="http://schemas.openxmlformats.org/officeDocument/2006/relationships/hyperlink" Target="https://meteor-uat.aihw.gov.au/content/733258" TargetMode="External" Id="R04519eda57044f95" /><Relationship Type="http://schemas.openxmlformats.org/officeDocument/2006/relationships/hyperlink" Target="https://meteor-uat.aihw.gov.au/content/709560" TargetMode="External" Id="R0bc7673f9cb54948" /><Relationship Type="http://schemas.openxmlformats.org/officeDocument/2006/relationships/hyperlink" Target="https://meteor-uat.aihw.gov.au/RegistrationAuthority/14" TargetMode="External" Id="Ra47b476e89f144ad" /><Relationship Type="http://schemas.openxmlformats.org/officeDocument/2006/relationships/hyperlink" Target="https://meteor-uat.aihw.gov.au/RegistrationAuthority/9" TargetMode="External" Id="R0369e214657c4ec9" /><Relationship Type="http://schemas.openxmlformats.org/officeDocument/2006/relationships/hyperlink" Target="https://meteor-uat.aihw.gov.au/content/738532" TargetMode="External" Id="Rdcc5e0b97a25496c" /><Relationship Type="http://schemas.openxmlformats.org/officeDocument/2006/relationships/hyperlink" Target="https://meteor-uat.aihw.gov.au/RegistrationAuthority/9" TargetMode="External" Id="R8b1bb8c1f7944ae4" /><Relationship Type="http://schemas.openxmlformats.org/officeDocument/2006/relationships/hyperlink" Target="https://meteor-uat.aihw.gov.au/content/709571" TargetMode="External" Id="R8d8890cc9b46489b" /><Relationship Type="http://schemas.openxmlformats.org/officeDocument/2006/relationships/hyperlink" Target="https://meteor-uat.aihw.gov.au/content/732874" TargetMode="External" Id="Rf4df7c38f1f2420d" /><Relationship Type="http://schemas.openxmlformats.org/officeDocument/2006/relationships/hyperlink" Target="https://meteor-uat.aihw.gov.au/content/733187" TargetMode="External" Id="R282103a18ba84770" /><Relationship Type="http://schemas.openxmlformats.org/officeDocument/2006/relationships/hyperlink" Target="https://meteor-uat.aihw.gov.au/content/737993" TargetMode="External" Id="Ra6e19a8c201a427b" /></Relationships>
</file>

<file path=word/_rels/header1.xml.rels>&#65279;<?xml version="1.0" encoding="utf-8"?><Relationships xmlns="http://schemas.openxmlformats.org/package/2006/relationships"><Relationship Type="http://schemas.openxmlformats.org/officeDocument/2006/relationships/image" Target="/media/image.png" Id="R5ffda5520bf943fa" /></Relationships>
</file>