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9d23e8fba4c90" /></Relationships>
</file>

<file path=word/document.xml><?xml version="1.0" encoding="utf-8"?>
<w:document xmlns:r="http://schemas.openxmlformats.org/officeDocument/2006/relationships" xmlns:w="http://schemas.openxmlformats.org/wordprocessingml/2006/main">
  <w:body>
    <w:p>
      <w:pPr>
        <w:pStyle w:val="Title"/>
      </w:pPr>
      <w:r>
        <w:t>Your Experience of Service National Best Endeavours Data Set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Your Experience of Service National Best Endeavours Data Set 2019–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177d2b84892402c">
                    <w:r>
                      <w:rPr>
                        <w:rStyle w:val="Hyperlink"/>
                      </w:rPr>
                      <w:t xml:space="preserve">Felt welcome</w:t>
                    </w:r>
                  </w:hyperlink>
                </w:p>
              </w:tc>
              <w:tc>
                <w:tcPr>
                  <w:vAlign w:val="top"/>
                </w:tcPr>
                <w:p>
                  <w:r>
                    <w:t xml:space="preserve">633655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f17594529ec94134">
                    <w:r>
                      <w:rPr>
                        <w:rStyle w:val="Hyperlink"/>
                      </w:rPr>
                      <w:t xml:space="preserve">Respect shown for how feeling</w:t>
                    </w:r>
                  </w:hyperlink>
                </w:p>
              </w:tc>
              <w:tc>
                <w:tcPr>
                  <w:vAlign w:val="top"/>
                </w:tcPr>
                <w:p>
                  <w:r>
                    <w:t xml:space="preserve">633664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0e9d124ce0bd4acc">
                    <w:r>
                      <w:rPr>
                        <w:rStyle w:val="Hyperlink"/>
                      </w:rPr>
                      <w:t xml:space="preserve">Felt safe</w:t>
                    </w:r>
                  </w:hyperlink>
                </w:p>
              </w:tc>
              <w:tc>
                <w:tcPr>
                  <w:vAlign w:val="top"/>
                </w:tcPr>
                <w:p>
                  <w:r>
                    <w:t xml:space="preserve">634697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71ea2203b5de461b">
                    <w:r>
                      <w:rPr>
                        <w:rStyle w:val="Hyperlink"/>
                      </w:rPr>
                      <w:t xml:space="preserve">Privacy was respected </w:t>
                    </w:r>
                  </w:hyperlink>
                </w:p>
              </w:tc>
              <w:tc>
                <w:tcPr>
                  <w:vAlign w:val="top"/>
                </w:tcPr>
                <w:p>
                  <w:r>
                    <w:t xml:space="preserve">634717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fc0efdb15eb54820">
                    <w:r>
                      <w:rPr>
                        <w:rStyle w:val="Hyperlink"/>
                      </w:rPr>
                      <w:t xml:space="preserve">Staff showed hopefulness for future</w:t>
                    </w:r>
                  </w:hyperlink>
                </w:p>
              </w:tc>
              <w:tc>
                <w:tcPr>
                  <w:vAlign w:val="top"/>
                </w:tcPr>
                <w:p>
                  <w:r>
                    <w:t xml:space="preserve">634784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f7105b39210d4b8a">
                    <w:r>
                      <w:rPr>
                        <w:rStyle w:val="Hyperlink"/>
                      </w:rPr>
                      <w:t xml:space="preserve">Individuality and values were respected</w:t>
                    </w:r>
                  </w:hyperlink>
                </w:p>
              </w:tc>
              <w:tc>
                <w:tcPr>
                  <w:vAlign w:val="top"/>
                </w:tcPr>
                <w:p>
                  <w:r>
                    <w:t xml:space="preserve">634802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36213f047d60484f">
                    <w:r>
                      <w:rPr>
                        <w:rStyle w:val="Hyperlink"/>
                      </w:rPr>
                      <w:t xml:space="preserve">Staff effort to be available when wanted</w:t>
                    </w:r>
                  </w:hyperlink>
                </w:p>
              </w:tc>
              <w:tc>
                <w:tcPr>
                  <w:vAlign w:val="top"/>
                </w:tcPr>
                <w:p>
                  <w:r>
                    <w:t xml:space="preserve">634812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ed6cb9810fd34732">
                    <w:r>
                      <w:rPr>
                        <w:rStyle w:val="Hyperlink"/>
                      </w:rPr>
                      <w:t xml:space="preserve">Access to treating doctor or psychiatrist</w:t>
                    </w:r>
                  </w:hyperlink>
                </w:p>
              </w:tc>
              <w:tc>
                <w:tcPr>
                  <w:vAlign w:val="top"/>
                </w:tcPr>
                <w:p>
                  <w:r>
                    <w:t xml:space="preserve">634833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447d4ec771834278">
                    <w:r>
                      <w:rPr>
                        <w:rStyle w:val="Hyperlink"/>
                      </w:rPr>
                      <w:t xml:space="preserve">Fair treatment if a complaint was made</w:t>
                    </w:r>
                  </w:hyperlink>
                </w:p>
              </w:tc>
              <w:tc>
                <w:tcPr>
                  <w:vAlign w:val="top"/>
                </w:tcPr>
                <w:p>
                  <w:r>
                    <w:t xml:space="preserve">634843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10</w:t>
                  </w:r>
                </w:p>
              </w:tc>
              <w:tc>
                <w:tcPr>
                  <w:tcMar/>
                  <w:vAlign w:val="top"/>
                </w:tcPr>
                <w:p>
                  <w:hyperlink w:history="true" r:id="Rd8a079fea7cb47a4">
                    <w:r>
                      <w:rPr>
                        <w:rStyle w:val="Hyperlink"/>
                      </w:rPr>
                      <w:t xml:space="preserve">Opinions about involvement of family or friends in care respected</w:t>
                    </w:r>
                  </w:hyperlink>
                </w:p>
              </w:tc>
              <w:tc>
                <w:tcPr>
                  <w:vAlign w:val="top"/>
                </w:tcPr>
                <w:p>
                  <w:r>
                    <w:t xml:space="preserve">634859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3339d1ca8c2e44df">
                    <w:r>
                      <w:rPr>
                        <w:rStyle w:val="Hyperlink"/>
                      </w:rPr>
                      <w:t xml:space="preserve">Facilities and environment met needs</w:t>
                    </w:r>
                  </w:hyperlink>
                </w:p>
              </w:tc>
              <w:tc>
                <w:tcPr>
                  <w:vAlign w:val="top"/>
                </w:tcPr>
                <w:p>
                  <w:r>
                    <w:t xml:space="preserve">634867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f7bb22bf3f95447b">
                    <w:r>
                      <w:rPr>
                        <w:rStyle w:val="Hyperlink"/>
                      </w:rPr>
                      <w:t xml:space="preserve">Listened to in all aspects of care and treatment</w:t>
                    </w:r>
                  </w:hyperlink>
                </w:p>
              </w:tc>
              <w:tc>
                <w:tcPr>
                  <w:vAlign w:val="top"/>
                </w:tcPr>
                <w:p>
                  <w:r>
                    <w:t xml:space="preserve">634877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1d4d31acf0a44f54">
                    <w:r>
                      <w:rPr>
                        <w:rStyle w:val="Hyperlink"/>
                      </w:rPr>
                      <w:t xml:space="preserve">Staff teamwork in care and treatment</w:t>
                    </w:r>
                  </w:hyperlink>
                </w:p>
              </w:tc>
              <w:tc>
                <w:tcPr>
                  <w:vAlign w:val="top"/>
                </w:tcPr>
                <w:p>
                  <w:r>
                    <w:t xml:space="preserve">634887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35e135677d46456a">
                    <w:r>
                      <w:rPr>
                        <w:rStyle w:val="Hyperlink"/>
                      </w:rPr>
                      <w:t xml:space="preserve">Staff discussed effects of medication and treatments</w:t>
                    </w:r>
                  </w:hyperlink>
                </w:p>
              </w:tc>
              <w:tc>
                <w:tcPr>
                  <w:vAlign w:val="top"/>
                </w:tcPr>
                <w:p>
                  <w:r>
                    <w:t xml:space="preserve">634894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15</w:t>
                  </w:r>
                </w:p>
              </w:tc>
              <w:tc>
                <w:tcPr>
                  <w:tcMar/>
                  <w:vAlign w:val="top"/>
                </w:tcPr>
                <w:p>
                  <w:hyperlink w:history="true" r:id="R0482d3422137426d">
                    <w:r>
                      <w:rPr>
                        <w:rStyle w:val="Hyperlink"/>
                      </w:rPr>
                      <w:t xml:space="preserve">Opportunity to discuss progress with staff</w:t>
                    </w:r>
                  </w:hyperlink>
                </w:p>
              </w:tc>
              <w:tc>
                <w:tcPr>
                  <w:vAlign w:val="top"/>
                </w:tcPr>
                <w:p>
                  <w:r>
                    <w:t xml:space="preserve">634902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16</w:t>
                  </w:r>
                </w:p>
              </w:tc>
              <w:tc>
                <w:tcPr>
                  <w:tcMar/>
                  <w:vAlign w:val="top"/>
                </w:tcPr>
                <w:p>
                  <w:hyperlink w:history="true" r:id="Re86b92a2695143b6">
                    <w:r>
                      <w:rPr>
                        <w:rStyle w:val="Hyperlink"/>
                      </w:rPr>
                      <w:t xml:space="preserve">Activities that suited</w:t>
                    </w:r>
                  </w:hyperlink>
                </w:p>
              </w:tc>
              <w:tc>
                <w:tcPr>
                  <w:vAlign w:val="top"/>
                </w:tcPr>
                <w:p>
                  <w:r>
                    <w:t xml:space="preserve">634908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5615f1cf3eed43ad">
                    <w:r>
                      <w:rPr>
                        <w:rStyle w:val="Hyperlink"/>
                      </w:rPr>
                      <w:t xml:space="preserve">Family and carers given opportunity for involvement</w:t>
                    </w:r>
                  </w:hyperlink>
                </w:p>
              </w:tc>
              <w:tc>
                <w:tcPr>
                  <w:vAlign w:val="top"/>
                </w:tcPr>
                <w:p>
                  <w:r>
                    <w:t xml:space="preserve">634799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18</w:t>
                  </w:r>
                </w:p>
              </w:tc>
              <w:tc>
                <w:tcPr>
                  <w:tcMar/>
                  <w:vAlign w:val="top"/>
                </w:tcPr>
                <w:p>
                  <w:hyperlink w:history="true" r:id="R0628d1d3e5d74a29">
                    <w:r>
                      <w:rPr>
                        <w:rStyle w:val="Hyperlink"/>
                      </w:rPr>
                      <w:t xml:space="preserve">Information given about service</w:t>
                    </w:r>
                  </w:hyperlink>
                </w:p>
              </w:tc>
              <w:tc>
                <w:tcPr>
                  <w:vAlign w:val="top"/>
                </w:tcPr>
                <w:p>
                  <w:r>
                    <w:t xml:space="preserve">634926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19</w:t>
                  </w:r>
                </w:p>
              </w:tc>
              <w:tc>
                <w:tcPr>
                  <w:tcMar/>
                  <w:vAlign w:val="top"/>
                </w:tcPr>
                <w:p>
                  <w:hyperlink w:history="true" r:id="Rb26e2697f5ff4b4b">
                    <w:r>
                      <w:rPr>
                        <w:rStyle w:val="Hyperlink"/>
                      </w:rPr>
                      <w:t xml:space="preserve">Explanation of rights and responsibilities</w:t>
                    </w:r>
                  </w:hyperlink>
                </w:p>
              </w:tc>
              <w:tc>
                <w:tcPr>
                  <w:vAlign w:val="top"/>
                </w:tcPr>
                <w:p>
                  <w:r>
                    <w:t xml:space="preserve">634934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ad013d6b916843b8">
                    <w:r>
                      <w:rPr>
                        <w:rStyle w:val="Hyperlink"/>
                      </w:rPr>
                      <w:t xml:space="preserve">Access to peer support</w:t>
                    </w:r>
                  </w:hyperlink>
                </w:p>
              </w:tc>
              <w:tc>
                <w:tcPr>
                  <w:vAlign w:val="top"/>
                </w:tcPr>
                <w:p>
                  <w:r>
                    <w:t xml:space="preserve">634941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21</w:t>
                  </w:r>
                </w:p>
              </w:tc>
              <w:tc>
                <w:tcPr>
                  <w:tcMar/>
                  <w:vAlign w:val="top"/>
                </w:tcPr>
                <w:p>
                  <w:hyperlink w:history="true" r:id="R944a41ab60f14127">
                    <w:r>
                      <w:rPr>
                        <w:rStyle w:val="Hyperlink"/>
                      </w:rPr>
                      <w:t xml:space="preserve">Needs considered in development of a care plan</w:t>
                    </w:r>
                  </w:hyperlink>
                </w:p>
              </w:tc>
              <w:tc>
                <w:tcPr>
                  <w:vAlign w:val="top"/>
                </w:tcPr>
                <w:p>
                  <w:r>
                    <w:t xml:space="preserve">634960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22</w:t>
                  </w:r>
                </w:p>
              </w:tc>
              <w:tc>
                <w:tcPr>
                  <w:tcMar/>
                  <w:vAlign w:val="top"/>
                </w:tcPr>
                <w:p>
                  <w:hyperlink w:history="true" r:id="R95cb2281bb664cfa">
                    <w:r>
                      <w:rPr>
                        <w:rStyle w:val="Hyperlink"/>
                      </w:rPr>
                      <w:t xml:space="preserve">Convenience of location</w:t>
                    </w:r>
                  </w:hyperlink>
                </w:p>
              </w:tc>
              <w:tc>
                <w:tcPr>
                  <w:vAlign w:val="top"/>
                </w:tcPr>
                <w:p>
                  <w:r>
                    <w:t xml:space="preserve">634967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23</w:t>
                  </w:r>
                </w:p>
              </w:tc>
              <w:tc>
                <w:tcPr>
                  <w:tcMar/>
                  <w:vAlign w:val="top"/>
                </w:tcPr>
                <w:p>
                  <w:hyperlink w:history="true" r:id="R4ce6f7233fd040d1">
                    <w:r>
                      <w:rPr>
                        <w:rStyle w:val="Hyperlink"/>
                      </w:rPr>
                      <w:t xml:space="preserve">Effect on hopefulness for future</w:t>
                    </w:r>
                  </w:hyperlink>
                </w:p>
              </w:tc>
              <w:tc>
                <w:tcPr>
                  <w:vAlign w:val="top"/>
                </w:tcPr>
                <w:p>
                  <w:r>
                    <w:t xml:space="preserve">635005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24</w:t>
                  </w:r>
                </w:p>
              </w:tc>
              <w:tc>
                <w:tcPr>
                  <w:tcMar/>
                  <w:vAlign w:val="top"/>
                </w:tcPr>
                <w:p>
                  <w:hyperlink w:history="true" r:id="R6550f010103b4396">
                    <w:r>
                      <w:rPr>
                        <w:rStyle w:val="Hyperlink"/>
                      </w:rPr>
                      <w:t xml:space="preserve">Effect of service on ability to manage day to day life</w:t>
                    </w:r>
                  </w:hyperlink>
                </w:p>
              </w:tc>
              <w:tc>
                <w:tcPr>
                  <w:vAlign w:val="top"/>
                </w:tcPr>
                <w:p>
                  <w:r>
                    <w:t xml:space="preserve">634997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25</w:t>
                  </w:r>
                </w:p>
              </w:tc>
              <w:tc>
                <w:tcPr>
                  <w:tcMar/>
                  <w:vAlign w:val="top"/>
                </w:tcPr>
                <w:p>
                  <w:hyperlink w:history="true" r:id="R4064717316ac4d48">
                    <w:r>
                      <w:rPr>
                        <w:rStyle w:val="Hyperlink"/>
                      </w:rPr>
                      <w:t xml:space="preserve">Effect of service on overall well-being</w:t>
                    </w:r>
                  </w:hyperlink>
                </w:p>
              </w:tc>
              <w:tc>
                <w:tcPr>
                  <w:vAlign w:val="top"/>
                </w:tcPr>
                <w:p>
                  <w:r>
                    <w:t xml:space="preserve">634990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26</w:t>
                  </w:r>
                </w:p>
              </w:tc>
              <w:tc>
                <w:tcPr>
                  <w:tcMar/>
                  <w:vAlign w:val="top"/>
                </w:tcPr>
                <w:p>
                  <w:hyperlink w:history="true" r:id="Ra0743c0696584bba">
                    <w:r>
                      <w:rPr>
                        <w:rStyle w:val="Hyperlink"/>
                      </w:rPr>
                      <w:t xml:space="preserve">Overall experience of care</w:t>
                    </w:r>
                  </w:hyperlink>
                </w:p>
              </w:tc>
              <w:tc>
                <w:tcPr>
                  <w:vAlign w:val="top"/>
                </w:tcPr>
                <w:p>
                  <w:r>
                    <w:t xml:space="preserve">634981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51fa757e5c8444f">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724c4b5e693c4cf3">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06d50629adc4dd4">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13a9edb19f84d42">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5b4d9ea1721046a5">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c77130b7fde4dd2">
                    <w:r>
                      <w:rPr>
                        <w:rStyle w:val="Hyperlink"/>
                      </w:rPr>
                      <w:t xml:space="preserve">Hospital identifier</w:t>
                    </w:r>
                  </w:hyperlink>
                </w:p>
              </w:tc>
              <w:tc>
                <w:tcPr>
                  <w:vAlign w:val="top"/>
                </w:tcPr>
                <w:p>
                  <w:r>
                    <w:t xml:space="preserve">404239</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d937f2c963184176">
                    <w:r>
                      <w:rPr>
                        <w:rStyle w:val="Hyperlink"/>
                      </w:rPr>
                      <w:t xml:space="preserve">Hospital name</w:t>
                    </w:r>
                  </w:hyperlink>
                </w:p>
              </w:tc>
              <w:tc>
                <w:tcPr>
                  <w:vAlign w:val="top"/>
                </w:tcPr>
                <w:p>
                  <w:r>
                    <w:t xml:space="preserve">407430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4f3c5c643194738">
                    <w:r>
                      <w:rPr>
                        <w:rStyle w:val="Hyperlink"/>
                      </w:rPr>
                      <w:t xml:space="preserve">Age range</w:t>
                    </w:r>
                  </w:hyperlink>
                </w:p>
              </w:tc>
              <w:tc>
                <w:tcPr>
                  <w:vAlign w:val="top"/>
                </w:tcPr>
                <w:p>
                  <w:r>
                    <w:t xml:space="preserve">635111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 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18 to 24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25 to 34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35 to 44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45 to 54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55 to 64 years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65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afcb79915864a2e">
                    <w:r>
                      <w:rPr>
                        <w:rStyle w:val="Hyperlink"/>
                      </w:rPr>
                      <w:t xml:space="preserve">Gender</w:t>
                    </w:r>
                  </w:hyperlink>
                </w:p>
              </w:tc>
              <w:tc>
                <w:tcPr>
                  <w:vAlign w:val="top"/>
                </w:tcPr>
                <w:p>
                  <w:r>
                    <w:t xml:space="preserve">635994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4f121bee414b92">
                    <w:r>
                      <w:rPr>
                        <w:rStyle w:val="Hyperlink"/>
                      </w:rPr>
                      <w:t xml:space="preserve">Person who helped complete survey</w:t>
                    </w:r>
                  </w:hyperlink>
                </w:p>
              </w:tc>
              <w:tc>
                <w:tcPr>
                  <w:vAlign w:val="top"/>
                </w:tcPr>
                <w:p>
                  <w:r>
                    <w:t xml:space="preserve">654390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helper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Family or friend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Language or cultural interpreter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Consumer worker or peer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Another staff member from the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Someone else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035274716894fdd">
                    <w:r>
                      <w:rPr>
                        <w:rStyle w:val="Hyperlink"/>
                      </w:rPr>
                      <w:t xml:space="preserve">Help completing survey</w:t>
                    </w:r>
                  </w:hyperlink>
                </w:p>
              </w:tc>
              <w:tc>
                <w:tcPr>
                  <w:vAlign w:val="top"/>
                </w:tcPr>
                <w:p>
                  <w:r>
                    <w:t xml:space="preserve">635218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e5636b6b0c34111">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4b4aa4df0124f35">
                    <w:r>
                      <w:rPr>
                        <w:rStyle w:val="Hyperlink"/>
                      </w:rPr>
                      <w:t xml:space="preserve">Involuntary treatment indicator</w:t>
                    </w:r>
                  </w:hyperlink>
                </w:p>
              </w:tc>
              <w:tc>
                <w:tcPr>
                  <w:vAlign w:val="top"/>
                </w:tcPr>
                <w:p>
                  <w:r>
                    <w:t xml:space="preserve">635145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115b4ebc5a840af">
                    <w:r>
                      <w:rPr>
                        <w:rStyle w:val="Hyperlink"/>
                      </w:rPr>
                      <w:t xml:space="preserve">Main language other than English spoken at home</w:t>
                    </w:r>
                  </w:hyperlink>
                </w:p>
              </w:tc>
              <w:tc>
                <w:tcPr>
                  <w:vAlign w:val="top"/>
                </w:tcPr>
                <w:p>
                  <w:r>
                    <w:t xml:space="preserve">659402</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w:t>
                  </w:r>
                </w:p>
              </w:tc>
              <w:tc>
                <w:tcPr>
                  <w:tcMar/>
                  <w:vAlign w:val="top"/>
                </w:tcPr>
                <w:p>
                  <w:hyperlink w:history="true" r:id="R03b855f8b8f14f4d">
                    <w:r>
                      <w:rPr>
                        <w:rStyle w:val="Hyperlink"/>
                      </w:rPr>
                      <w:t xml:space="preserve">Mode of statistical survey completion</w:t>
                    </w:r>
                  </w:hyperlink>
                </w:p>
              </w:tc>
              <w:tc>
                <w:tcPr>
                  <w:vAlign w:val="top"/>
                </w:tcPr>
                <w:p>
                  <w:r>
                    <w:t xml:space="preserve">521297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Paper and pencil interviewing (PAPI)</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Computer assisted personal interviewing (CAPI)</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Paper forms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Computerised self-administered questionnaire (CSAQ)</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Computer assisted telephone interviewing (CATI)</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Telephone paper and pencil interviewing (PAPI)</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Interactive voice response (IVR)</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38d96d0217364067">
                    <w:r>
                      <w:rPr>
                        <w:rStyle w:val="Hyperlink"/>
                      </w:rPr>
                      <w:t xml:space="preserve">Period of time care received</w:t>
                    </w:r>
                  </w:hyperlink>
                </w:p>
              </w:tc>
              <w:tc>
                <w:tcPr>
                  <w:vAlign w:val="top"/>
                </w:tcPr>
                <w:p>
                  <w:r>
                    <w:t xml:space="preserve">635122</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1 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 day to 2 weeks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 to 4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 to 3 months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4 to 6 months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More than 6 months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23f128ba4ff429a">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3b218a8360324725">
                    <w:r>
                      <w:rPr>
                        <w:rStyle w:val="Hyperlink"/>
                      </w:rPr>
                      <w:t xml:space="preserve">Specialised mental health service delivery setting</w:t>
                    </w:r>
                  </w:hyperlink>
                </w:p>
              </w:tc>
              <w:tc>
                <w:tcPr>
                  <w:vAlign w:val="top"/>
                </w:tcPr>
                <w:p>
                  <w:r>
                    <w:t xml:space="preserve">493347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Ambulatory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Organisational overhead setting</w:t>
                        </w:r>
                      </w:p>
                    </w:tc>
                  </w:tr>
                </w:tbl>
                <w:p/>
              </w:tc>
            </w:tr>
            <w:tr>
              <w:trPr/>
              <w:tc>
                <w:tcPr>
                  <w:tcMar>
                    <w:right w:w="29" w:type="dxa"/>
                  </w:tcMar>
                  <w:vAlign w:val="top"/>
                </w:tcPr>
                <w:p>
                  <w:pPr>
                    <w:keepNext/>
                    <w:jc w:val="center"/>
                  </w:pPr>
                  <w:r>
                    <w:t xml:space="preserve">-</w:t>
                  </w:r>
                </w:p>
              </w:tc>
              <w:tc>
                <w:tcPr>
                  <w:tcMar/>
                  <w:vAlign w:val="top"/>
                </w:tcPr>
                <w:p>
                  <w:hyperlink w:history="true" r:id="R6e7b3cd940ec479f">
                    <w:r>
                      <w:rPr>
                        <w:rStyle w:val="Hyperlink"/>
                      </w:rPr>
                      <w:t xml:space="preserve">Specialised mental health service program type</w:t>
                    </w:r>
                  </w:hyperlink>
                </w:p>
              </w:tc>
              <w:tc>
                <w:tcPr>
                  <w:vAlign w:val="top"/>
                </w:tcPr>
                <w:p>
                  <w:r>
                    <w:t xml:space="preserve">288889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fa6548877304abe">
                    <w:r>
                      <w:rPr>
                        <w:rStyle w:val="Hyperlink"/>
                      </w:rPr>
                      <w:t xml:space="preserve">Admitted patient service unit identifier</w:t>
                    </w:r>
                  </w:hyperlink>
                </w:p>
              </w:tc>
              <w:tc>
                <w:tcPr>
                  <w:vAlign w:val="top"/>
                </w:tcPr>
                <w:p>
                  <w:r>
                    <w:t xml:space="preserve">404390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294b316bfb4446ad">
                    <w:r>
                      <w:rPr>
                        <w:rStyle w:val="Hyperlink"/>
                      </w:rPr>
                      <w:t xml:space="preserve">Admitted patient service unit name</w:t>
                    </w:r>
                  </w:hyperlink>
                </w:p>
              </w:tc>
              <w:tc>
                <w:tcPr>
                  <w:vAlign w:val="top"/>
                </w:tcPr>
                <w:p>
                  <w:r>
                    <w:t xml:space="preserve">407462</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d6360dac5c74b2b">
                    <w:r>
                      <w:rPr>
                        <w:rStyle w:val="Hyperlink"/>
                      </w:rPr>
                      <w:t xml:space="preserve">Ambulatory service unit identifier</w:t>
                    </w:r>
                  </w:hyperlink>
                </w:p>
              </w:tc>
              <w:tc>
                <w:tcPr>
                  <w:vAlign w:val="top"/>
                </w:tcPr>
                <w:p>
                  <w:r>
                    <w:t xml:space="preserve">708804</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f893ebdca3d7490e">
                    <w:r>
                      <w:rPr>
                        <w:rStyle w:val="Hyperlink"/>
                      </w:rPr>
                      <w:t xml:space="preserve">Ambulatory service unit name</w:t>
                    </w:r>
                  </w:hyperlink>
                </w:p>
              </w:tc>
              <w:tc>
                <w:tcPr>
                  <w:vAlign w:val="top"/>
                </w:tcPr>
                <w:p>
                  <w:r>
                    <w:t xml:space="preserve">708798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7912715b99a4158">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975b8cd64c224a2d">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52531cb82724f67">
                    <w:r>
                      <w:rPr>
                        <w:rStyle w:val="Hyperlink"/>
                      </w:rPr>
                      <w:t xml:space="preserve">Specialised mental health service target population</w:t>
                    </w:r>
                  </w:hyperlink>
                </w:p>
              </w:tc>
              <w:tc>
                <w:tcPr>
                  <w:vAlign w:val="top"/>
                </w:tcPr>
                <w:p>
                  <w:r>
                    <w:t xml:space="preserve">682403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dee489842504efa">
                    <w:r>
                      <w:rPr>
                        <w:rStyle w:val="Hyperlink"/>
                      </w:rPr>
                      <w:t xml:space="preserve">Survey—language, code (ASCL 2016) N[NNN]</w:t>
                    </w:r>
                  </w:hyperlink>
                </w:p>
              </w:tc>
              <w:tc>
                <w:tcPr>
                  <w:vAlign w:val="top"/>
                </w:tcPr>
                <w:p>
                  <w:r>
                    <w:t xml:space="preserve">740012</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w:t>
                  </w:r>
                </w:p>
              </w:tc>
              <w:tc>
                <w:tcPr>
                  <w:tcMar/>
                  <w:vAlign w:val="top"/>
                </w:tcPr>
                <w:p>
                  <w:hyperlink w:history="true" r:id="R8413273a85f44b6f">
                    <w:r>
                      <w:rPr>
                        <w:rStyle w:val="Hyperlink"/>
                      </w:rPr>
                      <w:t xml:space="preserve">Survey sample population</w:t>
                    </w:r>
                  </w:hyperlink>
                </w:p>
              </w:tc>
              <w:tc>
                <w:tcPr>
                  <w:vAlign w:val="top"/>
                </w:tcPr>
                <w:p>
                  <w:r>
                    <w:t xml:space="preserve">637106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Entire population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Randomly selected population sub-set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Specifically selected population sub-set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5a6051ffc19462f">
                    <w:r>
                      <w:rPr>
                        <w:rStyle w:val="Hyperlink"/>
                      </w:rPr>
                      <w:t xml:space="preserve">Type of enumeration period</w:t>
                    </w:r>
                  </w:hyperlink>
                </w:p>
              </w:tc>
              <w:tc>
                <w:tcPr>
                  <w:vAlign w:val="top"/>
                </w:tcPr>
                <w:p>
                  <w:r>
                    <w:t xml:space="preserve">637156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Snapshot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Ongoing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 </w:t>
                        </w:r>
                      </w:p>
                    </w:tc>
                  </w:tr>
                </w:tbl>
                <w:p/>
              </w:tc>
            </w:tr>
          </w:tbl>
          <w:p/>
        </w:tc>
      </w:tr>
    </w:tbl>
    <w:p>
      <w:r>
        <w:br/>
      </w:r>
    </w:p>
    <w:sectPr>
      <w:footerReference xmlns:r="http://schemas.openxmlformats.org/officeDocument/2006/relationships" w:type="default" r:id="R5eced9710339413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738452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4c51ff48c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ed9710339413a" /><Relationship Type="http://schemas.openxmlformats.org/officeDocument/2006/relationships/header" Target="/word/header1.xml" Id="Rfd39dd8de56f48ed" /><Relationship Type="http://schemas.openxmlformats.org/officeDocument/2006/relationships/settings" Target="/word/settings.xml" Id="Ra0135ff6d6544e85" /><Relationship Type="http://schemas.openxmlformats.org/officeDocument/2006/relationships/styles" Target="/word/styles.xml" Id="Rb59b207c759642d6" /><Relationship Type="http://schemas.openxmlformats.org/officeDocument/2006/relationships/hyperlink" Target="https://meteor-uat.aihw.gov.au/content/633655" TargetMode="External" Id="R6177d2b84892402c" /><Relationship Type="http://schemas.openxmlformats.org/officeDocument/2006/relationships/hyperlink" Target="https://meteor-uat.aihw.gov.au/content/633664" TargetMode="External" Id="Rf17594529ec94134" /><Relationship Type="http://schemas.openxmlformats.org/officeDocument/2006/relationships/hyperlink" Target="https://meteor-uat.aihw.gov.au/content/634697" TargetMode="External" Id="R0e9d124ce0bd4acc" /><Relationship Type="http://schemas.openxmlformats.org/officeDocument/2006/relationships/hyperlink" Target="https://meteor-uat.aihw.gov.au/content/634717" TargetMode="External" Id="R71ea2203b5de461b" /><Relationship Type="http://schemas.openxmlformats.org/officeDocument/2006/relationships/hyperlink" Target="https://meteor-uat.aihw.gov.au/content/634784" TargetMode="External" Id="Rfc0efdb15eb54820" /><Relationship Type="http://schemas.openxmlformats.org/officeDocument/2006/relationships/hyperlink" Target="https://meteor-uat.aihw.gov.au/content/634802" TargetMode="External" Id="Rf7105b39210d4b8a" /><Relationship Type="http://schemas.openxmlformats.org/officeDocument/2006/relationships/hyperlink" Target="https://meteor-uat.aihw.gov.au/content/634812" TargetMode="External" Id="R36213f047d60484f" /><Relationship Type="http://schemas.openxmlformats.org/officeDocument/2006/relationships/hyperlink" Target="https://meteor-uat.aihw.gov.au/content/634833" TargetMode="External" Id="Red6cb9810fd34732" /><Relationship Type="http://schemas.openxmlformats.org/officeDocument/2006/relationships/hyperlink" Target="https://meteor-uat.aihw.gov.au/content/634843" TargetMode="External" Id="R447d4ec771834278" /><Relationship Type="http://schemas.openxmlformats.org/officeDocument/2006/relationships/hyperlink" Target="https://meteor-uat.aihw.gov.au/content/634859" TargetMode="External" Id="Rd8a079fea7cb47a4" /><Relationship Type="http://schemas.openxmlformats.org/officeDocument/2006/relationships/hyperlink" Target="https://meteor-uat.aihw.gov.au/content/634867" TargetMode="External" Id="R3339d1ca8c2e44df" /><Relationship Type="http://schemas.openxmlformats.org/officeDocument/2006/relationships/hyperlink" Target="https://meteor-uat.aihw.gov.au/content/634877" TargetMode="External" Id="Rf7bb22bf3f95447b" /><Relationship Type="http://schemas.openxmlformats.org/officeDocument/2006/relationships/hyperlink" Target="https://meteor-uat.aihw.gov.au/content/634887" TargetMode="External" Id="R1d4d31acf0a44f54" /><Relationship Type="http://schemas.openxmlformats.org/officeDocument/2006/relationships/hyperlink" Target="https://meteor-uat.aihw.gov.au/content/634894" TargetMode="External" Id="R35e135677d46456a" /><Relationship Type="http://schemas.openxmlformats.org/officeDocument/2006/relationships/hyperlink" Target="https://meteor-uat.aihw.gov.au/content/634902" TargetMode="External" Id="R0482d3422137426d" /><Relationship Type="http://schemas.openxmlformats.org/officeDocument/2006/relationships/hyperlink" Target="https://meteor-uat.aihw.gov.au/content/634908" TargetMode="External" Id="Re86b92a2695143b6" /><Relationship Type="http://schemas.openxmlformats.org/officeDocument/2006/relationships/hyperlink" Target="https://meteor-uat.aihw.gov.au/content/634799" TargetMode="External" Id="R5615f1cf3eed43ad" /><Relationship Type="http://schemas.openxmlformats.org/officeDocument/2006/relationships/hyperlink" Target="https://meteor-uat.aihw.gov.au/content/634926" TargetMode="External" Id="R0628d1d3e5d74a29" /><Relationship Type="http://schemas.openxmlformats.org/officeDocument/2006/relationships/hyperlink" Target="https://meteor-uat.aihw.gov.au/content/634934" TargetMode="External" Id="Rb26e2697f5ff4b4b" /><Relationship Type="http://schemas.openxmlformats.org/officeDocument/2006/relationships/hyperlink" Target="https://meteor-uat.aihw.gov.au/content/634941" TargetMode="External" Id="Rad013d6b916843b8" /><Relationship Type="http://schemas.openxmlformats.org/officeDocument/2006/relationships/hyperlink" Target="https://meteor-uat.aihw.gov.au/content/634960" TargetMode="External" Id="R944a41ab60f14127" /><Relationship Type="http://schemas.openxmlformats.org/officeDocument/2006/relationships/hyperlink" Target="https://meteor-uat.aihw.gov.au/content/634967" TargetMode="External" Id="R95cb2281bb664cfa" /><Relationship Type="http://schemas.openxmlformats.org/officeDocument/2006/relationships/hyperlink" Target="https://meteor-uat.aihw.gov.au/content/635005" TargetMode="External" Id="R4ce6f7233fd040d1" /><Relationship Type="http://schemas.openxmlformats.org/officeDocument/2006/relationships/hyperlink" Target="https://meteor-uat.aihw.gov.au/content/634997" TargetMode="External" Id="R6550f010103b4396" /><Relationship Type="http://schemas.openxmlformats.org/officeDocument/2006/relationships/hyperlink" Target="https://meteor-uat.aihw.gov.au/content/634990" TargetMode="External" Id="R4064717316ac4d48" /><Relationship Type="http://schemas.openxmlformats.org/officeDocument/2006/relationships/hyperlink" Target="https://meteor-uat.aihw.gov.au/content/634981" TargetMode="External" Id="Ra0743c0696584bba" /><Relationship Type="http://schemas.openxmlformats.org/officeDocument/2006/relationships/hyperlink" Target="https://meteor-uat.aihw.gov.au/content/269941" TargetMode="External" Id="R051fa757e5c8444f" /><Relationship Type="http://schemas.openxmlformats.org/officeDocument/2006/relationships/hyperlink" Target="https://meteor-uat.aihw.gov.au/content/269940" TargetMode="External" Id="R724c4b5e693c4cf3" /><Relationship Type="http://schemas.openxmlformats.org/officeDocument/2006/relationships/hyperlink" Target="https://meteor-uat.aihw.gov.au/content/407187" TargetMode="External" Id="R306d50629adc4dd4" /><Relationship Type="http://schemas.openxmlformats.org/officeDocument/2006/relationships/hyperlink" Target="https://meteor-uat.aihw.gov.au/content/404858" TargetMode="External" Id="Re13a9edb19f84d42" /><Relationship Type="http://schemas.openxmlformats.org/officeDocument/2006/relationships/hyperlink" Target="https://meteor-uat.aihw.gov.au/content/409209" TargetMode="External" Id="R5b4d9ea1721046a5" /><Relationship Type="http://schemas.openxmlformats.org/officeDocument/2006/relationships/hyperlink" Target="https://meteor-uat.aihw.gov.au/content/404239" TargetMode="External" Id="R6c77130b7fde4dd2" /><Relationship Type="http://schemas.openxmlformats.org/officeDocument/2006/relationships/hyperlink" Target="https://meteor-uat.aihw.gov.au/content/407430" TargetMode="External" Id="Rd937f2c963184176" /><Relationship Type="http://schemas.openxmlformats.org/officeDocument/2006/relationships/hyperlink" Target="https://meteor-uat.aihw.gov.au/content/635111" TargetMode="External" Id="R24f3c5c643194738" /><Relationship Type="http://schemas.openxmlformats.org/officeDocument/2006/relationships/hyperlink" Target="https://meteor-uat.aihw.gov.au/content/635994" TargetMode="External" Id="Rfafcb79915864a2e" /><Relationship Type="http://schemas.openxmlformats.org/officeDocument/2006/relationships/hyperlink" Target="https://meteor-uat.aihw.gov.au/content/654390" TargetMode="External" Id="R454f121bee414b92" /><Relationship Type="http://schemas.openxmlformats.org/officeDocument/2006/relationships/hyperlink" Target="https://meteor-uat.aihw.gov.au/content/635218" TargetMode="External" Id="R7035274716894fdd" /><Relationship Type="http://schemas.openxmlformats.org/officeDocument/2006/relationships/hyperlink" Target="https://meteor-uat.aihw.gov.au/content/602543" TargetMode="External" Id="R9e5636b6b0c34111" /><Relationship Type="http://schemas.openxmlformats.org/officeDocument/2006/relationships/hyperlink" Target="https://meteor-uat.aihw.gov.au/content/635145" TargetMode="External" Id="Rf4b4aa4df0124f35" /><Relationship Type="http://schemas.openxmlformats.org/officeDocument/2006/relationships/hyperlink" Target="https://meteor-uat.aihw.gov.au/content/659402" TargetMode="External" Id="Rb115b4ebc5a840af" /><Relationship Type="http://schemas.openxmlformats.org/officeDocument/2006/relationships/hyperlink" Target="https://meteor-uat.aihw.gov.au/content/521297" TargetMode="External" Id="R03b855f8b8f14f4d" /><Relationship Type="http://schemas.openxmlformats.org/officeDocument/2006/relationships/hyperlink" Target="https://meteor-uat.aihw.gov.au/content/635122" TargetMode="External" Id="R38d96d0217364067" /><Relationship Type="http://schemas.openxmlformats.org/officeDocument/2006/relationships/hyperlink" Target="https://meteor-uat.aihw.gov.au/content/404186" TargetMode="External" Id="Rc23f128ba4ff429a" /><Relationship Type="http://schemas.openxmlformats.org/officeDocument/2006/relationships/hyperlink" Target="https://meteor-uat.aihw.gov.au/content/493347" TargetMode="External" Id="R3b218a8360324725" /><Relationship Type="http://schemas.openxmlformats.org/officeDocument/2006/relationships/hyperlink" Target="https://meteor-uat.aihw.gov.au/content/288889" TargetMode="External" Id="R6e7b3cd940ec479f" /><Relationship Type="http://schemas.openxmlformats.org/officeDocument/2006/relationships/hyperlink" Target="https://meteor-uat.aihw.gov.au/content/404390" TargetMode="External" Id="R5fa6548877304abe" /><Relationship Type="http://schemas.openxmlformats.org/officeDocument/2006/relationships/hyperlink" Target="https://meteor-uat.aihw.gov.au/content/407462" TargetMode="External" Id="R294b316bfb4446ad" /><Relationship Type="http://schemas.openxmlformats.org/officeDocument/2006/relationships/hyperlink" Target="https://meteor-uat.aihw.gov.au/content/708804" TargetMode="External" Id="Rbd6360dac5c74b2b" /><Relationship Type="http://schemas.openxmlformats.org/officeDocument/2006/relationships/hyperlink" Target="https://meteor-uat.aihw.gov.au/content/708798" TargetMode="External" Id="Rf893ebdca3d7490e" /><Relationship Type="http://schemas.openxmlformats.org/officeDocument/2006/relationships/hyperlink" Target="https://meteor-uat.aihw.gov.au/content/404837" TargetMode="External" Id="R07912715b99a4158" /><Relationship Type="http://schemas.openxmlformats.org/officeDocument/2006/relationships/hyperlink" Target="https://meteor-uat.aihw.gov.au/content/407496" TargetMode="External" Id="R975b8cd64c224a2d" /><Relationship Type="http://schemas.openxmlformats.org/officeDocument/2006/relationships/hyperlink" Target="https://meteor-uat.aihw.gov.au/content/682403" TargetMode="External" Id="Rc52531cb82724f67" /><Relationship Type="http://schemas.openxmlformats.org/officeDocument/2006/relationships/hyperlink" Target="https://meteor-uat.aihw.gov.au/content/740012" TargetMode="External" Id="Rbdee489842504efa" /><Relationship Type="http://schemas.openxmlformats.org/officeDocument/2006/relationships/hyperlink" Target="https://meteor-uat.aihw.gov.au/content/637106" TargetMode="External" Id="R8413273a85f44b6f" /><Relationship Type="http://schemas.openxmlformats.org/officeDocument/2006/relationships/hyperlink" Target="https://meteor-uat.aihw.gov.au/content/637156" TargetMode="External" Id="R75a6051ffc19462f" /></Relationships>
</file>

<file path=word/_rels/header1.xml.rels>&#65279;<?xml version="1.0" encoding="utf-8"?><Relationships xmlns="http://schemas.openxmlformats.org/package/2006/relationships"><Relationship Type="http://schemas.openxmlformats.org/officeDocument/2006/relationships/image" Target="/media/image.png" Id="R5214c51ff48c49ec" /></Relationships>
</file>