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a74492c9d42a9"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62e32e5fb409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52a78797f547d9">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3c3a9cd834ef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574f5f8ed84e7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c96411654b4ca8">
              <w:r>
                <w:rPr>
                  <w:rStyle w:val="Hyperlink"/>
                </w:rPr>
                <w:t xml:space="preserve">Head circumference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9d59b98fbc4f04">
              <w:r>
                <w:rPr>
                  <w:rStyle w:val="Hyperlink"/>
                </w:rPr>
                <w:t xml:space="preserve">Total centimetres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bb31b0bfa47a8">
              <w:r>
                <w:rPr>
                  <w:rStyle w:val="Hyperlink"/>
                  <w:color w:val="244061"/>
                </w:rPr>
                <w:t xml:space="preserve">Health!</w:t>
              </w:r>
            </w:hyperlink>
            <w:r>
              <w:rPr>
                <w:rStyle w:val="row-content"/>
                <w:color w:val="244061"/>
              </w:rPr>
              <w:t xml:space="preserve">, Standard 01/03/2005</w:t>
            </w:r>
          </w:p>
          <w:p>
            <w:pPr>
              <w:spacing w:before="0" w:after="0"/>
            </w:pPr>
            <w:hyperlink w:history="true" r:id="R6e38d76db6944eb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spacing w:after="160"/>
            </w:pPr>
            <w:r>
              <w:rPr>
                <w:rStyle w:val="row-content-rich-text"/>
              </w:rPr>
              <w:t xml:space="preserve">Ideally the circumference should be plotted on a percentile chart to ensure it is within the 10th–90th percentile curves and consistent with the length and weight percentile.</w:t>
            </w:r>
          </w:p>
          <w:p>
            <w:pPr/>
            <w:r>
              <w:rPr>
                <w:rStyle w:val="row-content-rich-text"/>
              </w:rPr>
              <w:t xml:space="preserve">In perinatal collections, the head circumference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d80428a2ebb4def">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ecfd0b03a3a4b63">
              <w:r>
                <w:rPr>
                  <w:rStyle w:val="Hyperlink"/>
                  <w:b/>
                </w:rPr>
                <w:t xml:space="preserve">stillborn </w:t>
              </w:r>
            </w:hyperlink>
            <w:r>
              <w:rPr>
                <w:rStyle w:val="row-content-rich-text"/>
              </w:rPr>
              <w:t xml:space="preserve">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1f2b7d3ea4491">
              <w:r>
                <w:rPr>
                  <w:rStyle w:val="Hyperlink"/>
                </w:rPr>
                <w:t xml:space="preserve">Product of birth—head circumference, total centimetres NN[N].N</w:t>
              </w:r>
            </w:hyperlink>
          </w:p>
          <w:p>
            <w:pPr>
              <w:pStyle w:val="registration-status"/>
              <w:spacing w:before="0" w:after="0"/>
            </w:pPr>
            <w:hyperlink w:history="true" r:id="Rd68b94b5f2644c9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88682fc28d94265">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073efc328a4479">
              <w:r>
                <w:rPr>
                  <w:rStyle w:val="Hyperlink"/>
                </w:rPr>
                <w:t xml:space="preserve">Perinatal NBEDS 2021–22</w:t>
              </w:r>
            </w:hyperlink>
          </w:p>
          <w:p>
            <w:pPr>
              <w:pStyle w:val="registration-status"/>
              <w:spacing w:before="0" w:after="0"/>
            </w:pPr>
            <w:hyperlink w:history="true" r:id="R88ee2a61e7984f8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027110c9ed704d83">
              <w:r>
                <w:rPr>
                  <w:rStyle w:val="Hyperlink"/>
                </w:rPr>
                <w:t xml:space="preserve">Perinatal NBEDS 2022–23</w:t>
              </w:r>
            </w:hyperlink>
          </w:p>
          <w:p>
            <w:pPr>
              <w:pStyle w:val="registration-status"/>
              <w:spacing w:before="0" w:after="0"/>
            </w:pPr>
            <w:hyperlink w:history="true" r:id="R428c43610897482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p>
        </w:tc>
      </w:tr>
    </w:tbl>
    <w:p/>
    <w:tbl>
      <w:tblPr>
        <w:tblStyle w:val="TableGrid"/>
        <w:tblW w:w="0" w:type="auto"/>
      </w:tblPr>
    </w:tbl>
    <w:p>
      <w:r>
        <w:br/>
      </w:r>
    </w:p>
    <w:sectPr>
      <w:footerReference xmlns:r="http://schemas.openxmlformats.org/officeDocument/2006/relationships" w:type="default" r:id="R00b65afe2984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cf094698e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65afe298441ce" /><Relationship Type="http://schemas.openxmlformats.org/officeDocument/2006/relationships/header" Target="/word/header1.xml" Id="R9cae7be89d724722" /><Relationship Type="http://schemas.openxmlformats.org/officeDocument/2006/relationships/settings" Target="/word/settings.xml" Id="R6f42d5d672b84739" /><Relationship Type="http://schemas.openxmlformats.org/officeDocument/2006/relationships/styles" Target="/word/styles.xml" Id="R37ba55962ff54bbb" /><Relationship Type="http://schemas.openxmlformats.org/officeDocument/2006/relationships/hyperlink" Target="https://meteor-uat.aihw.gov.au/RegistrationAuthority/14" TargetMode="External" Id="R51e62e32e5fb4090" /><Relationship Type="http://schemas.openxmlformats.org/officeDocument/2006/relationships/hyperlink" Target="https://meteor-uat.aihw.gov.au/content/733426" TargetMode="External" Id="R2b52a78797f547d9" /><Relationship Type="http://schemas.openxmlformats.org/officeDocument/2006/relationships/hyperlink" Target="https://meteor-uat.aihw.gov.au/RegistrationAuthority/14" TargetMode="External" Id="Rae53c3a9cd834efa" /><Relationship Type="http://schemas.openxmlformats.org/officeDocument/2006/relationships/hyperlink" Target="https://meteor-uat.aihw.gov.au/content/733312" TargetMode="External" Id="R1d574f5f8ed84e76" /><Relationship Type="http://schemas.openxmlformats.org/officeDocument/2006/relationships/hyperlink" Target="https://meteor-uat.aihw.gov.au/content/568399" TargetMode="External" Id="R8dc96411654b4ca8" /><Relationship Type="http://schemas.openxmlformats.org/officeDocument/2006/relationships/hyperlink" Target="https://meteor-uat.aihw.gov.au/content/270714" TargetMode="External" Id="R4a9d59b98fbc4f04" /><Relationship Type="http://schemas.openxmlformats.org/officeDocument/2006/relationships/hyperlink" Target="https://meteor-uat.aihw.gov.au/RegistrationAuthority/14" TargetMode="External" Id="Re12bb31b0bfa47a8" /><Relationship Type="http://schemas.openxmlformats.org/officeDocument/2006/relationships/hyperlink" Target="https://meteor-uat.aihw.gov.au/RegistrationAuthority/17" TargetMode="External" Id="R6e38d76db6944eb1" /><Relationship Type="http://schemas.openxmlformats.org/officeDocument/2006/relationships/hyperlink" Target="https://meteor-uat.aihw.gov.au/content/733187" TargetMode="External" Id="R1d80428a2ebb4def" /><Relationship Type="http://schemas.openxmlformats.org/officeDocument/2006/relationships/hyperlink" Target="https://meteor-uat.aihw.gov.au/content/733271" TargetMode="External" Id="R7ecfd0b03a3a4b63" /><Relationship Type="http://schemas.openxmlformats.org/officeDocument/2006/relationships/hyperlink" Target="https://meteor-uat.aihw.gov.au/content/695727" TargetMode="External" Id="Re6f1f2b7d3ea4491" /><Relationship Type="http://schemas.openxmlformats.org/officeDocument/2006/relationships/hyperlink" Target="https://meteor-uat.aihw.gov.au/RegistrationAuthority/14" TargetMode="External" Id="Rd68b94b5f2644c98" /><Relationship Type="http://schemas.openxmlformats.org/officeDocument/2006/relationships/hyperlink" Target="https://meteor-uat.aihw.gov.au/RegistrationAuthority/17" TargetMode="External" Id="R088682fc28d94265" /><Relationship Type="http://schemas.openxmlformats.org/officeDocument/2006/relationships/hyperlink" Target="https://meteor-uat.aihw.gov.au/content/727295" TargetMode="External" Id="Ra4073efc328a4479" /><Relationship Type="http://schemas.openxmlformats.org/officeDocument/2006/relationships/hyperlink" Target="https://meteor-uat.aihw.gov.au/RegistrationAuthority/14" TargetMode="External" Id="R88ee2a61e7984f8c" /><Relationship Type="http://schemas.openxmlformats.org/officeDocument/2006/relationships/hyperlink" Target="https://meteor-uat.aihw.gov.au/content/742055" TargetMode="External" Id="R027110c9ed704d83" /><Relationship Type="http://schemas.openxmlformats.org/officeDocument/2006/relationships/hyperlink" Target="https://meteor-uat.aihw.gov.au/RegistrationAuthority/14" TargetMode="External" Id="R428c436108974820" /></Relationships>
</file>

<file path=word/_rels/header1.xml.rels>&#65279;<?xml version="1.0" encoding="utf-8"?><Relationships xmlns="http://schemas.openxmlformats.org/package/2006/relationships"><Relationship Type="http://schemas.openxmlformats.org/officeDocument/2006/relationships/image" Target="/media/image.png" Id="Rd1acf094698e4209" /></Relationships>
</file>