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a5efaf739f48c6"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1.1 Indigenous children in out-of-home care living with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1.1 Indigenous children in out-of-home care living with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 Indigenous children in out-of-home care living with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eb9f63f994998">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or non-indigenous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fa2923301b47c6">
              <w:r>
                <w:rPr>
                  <w:rStyle w:val="Hyperlink"/>
                </w:rPr>
                <w:t xml:space="preserve">The Aboriginal and Torres Strait Islander Child Placement Principle Indicators 2018–19</w:t>
              </w:r>
            </w:hyperlink>
          </w:p>
          <w:p>
            <w:pPr>
              <w:pStyle w:val="registration-status"/>
              <w:spacing w:before="0" w:after="0"/>
            </w:pPr>
            <w:hyperlink w:history="true" r:id="R85f74de68f1c4e81">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6872d06ca7d46ae">
              <w:r>
                <w:rPr>
                  <w:rStyle w:val="Hyperlink"/>
                </w:rPr>
                <w:t xml:space="preserve">Child Protection National Minimum Dataset, 2018–19 Data Quality Statement</w:t>
              </w:r>
            </w:hyperlink>
          </w:p>
          <w:p>
            <w:pPr>
              <w:pStyle w:val="registration-status"/>
              <w:spacing w:before="0" w:after="0"/>
            </w:pPr>
            <w:hyperlink w:history="true" r:id="R90473fec8abc4442">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‘relatives’ and ‘kin’</w:t>
            </w:r>
            <w:r>
              <w:rPr>
                <w:rStyle w:val="row-content-rich-text"/>
                <w:b/>
              </w:rPr>
              <w:t xml:space="preserve"> </w:t>
            </w:r>
            <w:r>
              <w:rPr>
                <w:rStyle w:val="row-content-rich-text"/>
                <w:b/>
              </w:rPr>
              <w:t xml:space="preserve">includes both </w:t>
            </w:r>
            <w:r>
              <w:rPr>
                <w:rStyle w:val="row-content-rich-text"/>
              </w:rPr>
              <w:t xml:space="preserve">Aboriginal and Torres Strait Islander and non-Aboriginal and Torres Strait Islander relatives or kin.</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who were living with relatives, kin or other Aboriginal and Torres Strait Islander carers or non-indigenous relatives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47f94778ee4447">
              <w:r>
                <w:rPr>
                  <w:rStyle w:val="Hyperlink"/>
                </w:rPr>
                <w:t xml:space="preserve">Person—date of birth, DDMMYYYY</w:t>
              </w:r>
            </w:hyperlink>
          </w:p>
          <w:p>
            <w:r>
              <w:rPr>
                <w:rStyle w:val="row-content"/>
                <w:b/>
              </w:rPr>
              <w:t xml:space="preserve">Data Source</w:t>
            </w:r>
          </w:p>
          <w:p>
            <w:hyperlink w:history="true" r:id="R84d00260ea8b44a2">
              <w:r>
                <w:rPr>
                  <w:rStyle w:val="Hyperlink"/>
                </w:rPr>
                <w:t xml:space="preserve">AIHW Child Protection Collection</w:t>
              </w:r>
            </w:hyperlink>
          </w:p>
          <w:p>
            <w:r>
              <w:rPr>
                <w:rStyle w:val="row-content"/>
                <w:b/>
              </w:rPr>
              <w:t xml:space="preserve">NMDS / DSS</w:t>
            </w:r>
          </w:p>
          <w:p>
            <w:hyperlink w:history="true" r:id="Ra9097711d0704a0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6fc252f26234c27">
              <w:r>
                <w:rPr>
                  <w:rStyle w:val="Hyperlink"/>
                </w:rPr>
                <w:t xml:space="preserve">Service event—living arrangement type, child under care code N[N]</w:t>
              </w:r>
            </w:hyperlink>
          </w:p>
          <w:p>
            <w:r>
              <w:rPr>
                <w:rStyle w:val="row-content"/>
                <w:b/>
              </w:rPr>
              <w:t xml:space="preserve">Data Source</w:t>
            </w:r>
          </w:p>
          <w:p>
            <w:hyperlink w:history="true" r:id="R0579ac6a4da24f20">
              <w:r>
                <w:rPr>
                  <w:rStyle w:val="Hyperlink"/>
                </w:rPr>
                <w:t xml:space="preserve">AIHW Child Protection Collection</w:t>
              </w:r>
            </w:hyperlink>
          </w:p>
          <w:p>
            <w:r>
              <w:rPr>
                <w:rStyle w:val="row-content"/>
                <w:b/>
              </w:rPr>
              <w:t xml:space="preserve">NMDS / DSS</w:t>
            </w:r>
          </w:p>
          <w:p>
            <w:hyperlink w:history="true" r:id="Rd56e671ab4f64ac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1ae3b6588634422">
              <w:r>
                <w:rPr>
                  <w:rStyle w:val="Hyperlink"/>
                </w:rPr>
                <w:t xml:space="preserve">Service event—living arrangement start date, DDMMYYYY</w:t>
              </w:r>
            </w:hyperlink>
          </w:p>
          <w:p>
            <w:r>
              <w:rPr>
                <w:rStyle w:val="row-content"/>
                <w:b/>
              </w:rPr>
              <w:t xml:space="preserve">Data Source</w:t>
            </w:r>
          </w:p>
          <w:p>
            <w:hyperlink w:history="true" r:id="R7f87bd60f2654b70">
              <w:r>
                <w:rPr>
                  <w:rStyle w:val="Hyperlink"/>
                </w:rPr>
                <w:t xml:space="preserve">AIHW Child Protection Collection</w:t>
              </w:r>
            </w:hyperlink>
          </w:p>
          <w:p>
            <w:r>
              <w:rPr>
                <w:rStyle w:val="row-content"/>
                <w:b/>
              </w:rPr>
              <w:t xml:space="preserve">NMDS / DSS</w:t>
            </w:r>
          </w:p>
          <w:p>
            <w:hyperlink w:history="true" r:id="R16a27da364eb4cb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3c83e00b22c41d3">
              <w:r>
                <w:rPr>
                  <w:rStyle w:val="Hyperlink"/>
                </w:rPr>
                <w:t xml:space="preserve">Service event—living arrangement end date, DDMMYYYY</w:t>
              </w:r>
            </w:hyperlink>
          </w:p>
          <w:p>
            <w:r>
              <w:rPr>
                <w:rStyle w:val="row-content"/>
                <w:b/>
              </w:rPr>
              <w:t xml:space="preserve">Data Source</w:t>
            </w:r>
          </w:p>
          <w:p>
            <w:hyperlink w:history="true" r:id="R484d1e3d0c78497c">
              <w:r>
                <w:rPr>
                  <w:rStyle w:val="Hyperlink"/>
                </w:rPr>
                <w:t xml:space="preserve">AIHW Child Protection Collection</w:t>
              </w:r>
            </w:hyperlink>
          </w:p>
          <w:p>
            <w:r>
              <w:rPr>
                <w:rStyle w:val="row-content"/>
                <w:b/>
              </w:rPr>
              <w:t xml:space="preserve">NMDS / DSS</w:t>
            </w:r>
          </w:p>
          <w:p>
            <w:hyperlink w:history="true" r:id="R5a238f7a70324fa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79563b0888b41a2">
              <w:r>
                <w:rPr>
                  <w:rStyle w:val="Hyperlink"/>
                </w:rPr>
                <w:t xml:space="preserve">Carer household—caregiver type, Indigenous child caregiver code N[N]</w:t>
              </w:r>
            </w:hyperlink>
          </w:p>
          <w:p>
            <w:r>
              <w:rPr>
                <w:rStyle w:val="row-content"/>
                <w:b/>
              </w:rPr>
              <w:t xml:space="preserve">Data Source</w:t>
            </w:r>
          </w:p>
          <w:p>
            <w:hyperlink w:history="true" r:id="R50a15e2ae9e84ff8">
              <w:r>
                <w:rPr>
                  <w:rStyle w:val="Hyperlink"/>
                </w:rPr>
                <w:t xml:space="preserve">AIHW Child Protection Collection</w:t>
              </w:r>
            </w:hyperlink>
          </w:p>
          <w:p>
            <w:r>
              <w:rPr>
                <w:rStyle w:val="row-content"/>
                <w:b/>
              </w:rPr>
              <w:t xml:space="preserve">NMDS / DSS</w:t>
            </w:r>
          </w:p>
          <w:p>
            <w:hyperlink w:history="true" r:id="R7b00e2564ebf420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2e30884f9a34f87">
              <w:r>
                <w:rPr>
                  <w:rStyle w:val="Hyperlink"/>
                </w:rPr>
                <w:t xml:space="preserve">Order—order start date, DDMMYYYY</w:t>
              </w:r>
            </w:hyperlink>
          </w:p>
          <w:p>
            <w:r>
              <w:rPr>
                <w:rStyle w:val="row-content"/>
                <w:b/>
              </w:rPr>
              <w:t xml:space="preserve">Data Source</w:t>
            </w:r>
          </w:p>
          <w:p>
            <w:hyperlink w:history="true" r:id="Re210475887324b2a">
              <w:r>
                <w:rPr>
                  <w:rStyle w:val="Hyperlink"/>
                </w:rPr>
                <w:t xml:space="preserve">AIHW Child Protection Collection</w:t>
              </w:r>
            </w:hyperlink>
          </w:p>
          <w:p>
            <w:r>
              <w:rPr>
                <w:rStyle w:val="row-content"/>
                <w:b/>
              </w:rPr>
              <w:t xml:space="preserve">NMDS / DSS</w:t>
            </w:r>
          </w:p>
          <w:p>
            <w:hyperlink w:history="true" r:id="Rb3af67332e1440d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024c47abb0a4679">
              <w:r>
                <w:rPr>
                  <w:rStyle w:val="Hyperlink"/>
                </w:rPr>
                <w:t xml:space="preserve">Order—order end date, DDMMYYYY</w:t>
              </w:r>
            </w:hyperlink>
          </w:p>
          <w:p>
            <w:r>
              <w:rPr>
                <w:rStyle w:val="row-content"/>
                <w:b/>
              </w:rPr>
              <w:t xml:space="preserve">Data Source</w:t>
            </w:r>
          </w:p>
          <w:p>
            <w:hyperlink w:history="true" r:id="Rc537d88791ec4570">
              <w:r>
                <w:rPr>
                  <w:rStyle w:val="Hyperlink"/>
                </w:rPr>
                <w:t xml:space="preserve">AIHW Child Protection Collection</w:t>
              </w:r>
            </w:hyperlink>
          </w:p>
          <w:p>
            <w:r>
              <w:rPr>
                <w:rStyle w:val="row-content"/>
                <w:b/>
              </w:rPr>
              <w:t xml:space="preserve">NMDS / DSS</w:t>
            </w:r>
          </w:p>
          <w:p>
            <w:hyperlink w:history="true" r:id="R9e9945482aec41a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b71b2c00506479d">
              <w:r>
                <w:rPr>
                  <w:rStyle w:val="Hyperlink"/>
                </w:rPr>
                <w:t xml:space="preserve">Person—Indigenous status, code N</w:t>
              </w:r>
            </w:hyperlink>
          </w:p>
          <w:p>
            <w:r>
              <w:rPr>
                <w:rStyle w:val="row-content"/>
                <w:b/>
              </w:rPr>
              <w:t xml:space="preserve">Data Source</w:t>
            </w:r>
          </w:p>
          <w:p>
            <w:hyperlink w:history="true" r:id="R770755aadb674a23">
              <w:r>
                <w:rPr>
                  <w:rStyle w:val="Hyperlink"/>
                </w:rPr>
                <w:t xml:space="preserve">AIHW Child Protection Collection</w:t>
              </w:r>
            </w:hyperlink>
          </w:p>
          <w:p>
            <w:r>
              <w:rPr>
                <w:rStyle w:val="row-content"/>
                <w:b/>
              </w:rPr>
              <w:t xml:space="preserve">NMDS / DSS</w:t>
            </w:r>
          </w:p>
          <w:p>
            <w:hyperlink w:history="true" r:id="Rf7291b83c2f4499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b5ebd38fcb54ae0">
              <w:r>
                <w:rPr>
                  <w:rStyle w:val="Hyperlink"/>
                </w:rPr>
                <w:t xml:space="preserve">Service event—financial payment indicator, out-of-home care code N[N]</w:t>
              </w:r>
            </w:hyperlink>
          </w:p>
          <w:p>
            <w:r>
              <w:rPr>
                <w:rStyle w:val="row-content"/>
                <w:b/>
              </w:rPr>
              <w:t xml:space="preserve">Data Source</w:t>
            </w:r>
          </w:p>
          <w:p>
            <w:hyperlink w:history="true" r:id="R624b3feecb9a43e3">
              <w:r>
                <w:rPr>
                  <w:rStyle w:val="Hyperlink"/>
                </w:rPr>
                <w:t xml:space="preserve">AIHW Child Protection Collection</w:t>
              </w:r>
            </w:hyperlink>
          </w:p>
          <w:p>
            <w:r>
              <w:rPr>
                <w:rStyle w:val="row-content"/>
                <w:b/>
              </w:rPr>
              <w:t xml:space="preserve">NMDS / DSS</w:t>
            </w:r>
          </w:p>
          <w:p>
            <w:hyperlink w:history="true" r:id="Refa329bf0a1a459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0e354c2178d452b">
              <w:r>
                <w:rPr>
                  <w:rStyle w:val="Hyperlink"/>
                </w:rPr>
                <w:t xml:space="preserve">Order—order type, care and protection code N[N]</w:t>
              </w:r>
            </w:hyperlink>
          </w:p>
          <w:p>
            <w:r>
              <w:rPr>
                <w:rStyle w:val="row-content"/>
                <w:b/>
              </w:rPr>
              <w:t xml:space="preserve">Data Source</w:t>
            </w:r>
          </w:p>
          <w:p>
            <w:hyperlink w:history="true" r:id="R6a3df8266ab14d1b">
              <w:r>
                <w:rPr>
                  <w:rStyle w:val="Hyperlink"/>
                </w:rPr>
                <w:t xml:space="preserve">AIHW Child Protection Collection</w:t>
              </w:r>
            </w:hyperlink>
          </w:p>
          <w:p>
            <w:r>
              <w:rPr>
                <w:rStyle w:val="row-content"/>
                <w:b/>
              </w:rPr>
              <w:t xml:space="preserve">NMDS / DSS</w:t>
            </w:r>
          </w:p>
          <w:p>
            <w:hyperlink w:history="true" r:id="R23a4d7a46ce047a5">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0c7e86f09c46a1">
              <w:r>
                <w:rPr>
                  <w:rStyle w:val="Hyperlink"/>
                </w:rPr>
                <w:t xml:space="preserve">Person—date of birth, DDMMYYYY</w:t>
              </w:r>
            </w:hyperlink>
          </w:p>
          <w:p>
            <w:r>
              <w:rPr>
                <w:rStyle w:val="row-content"/>
                <w:b/>
              </w:rPr>
              <w:t xml:space="preserve">Data Source</w:t>
            </w:r>
          </w:p>
          <w:p>
            <w:hyperlink w:history="true" r:id="R6ec399bc50454258">
              <w:r>
                <w:rPr>
                  <w:rStyle w:val="Hyperlink"/>
                </w:rPr>
                <w:t xml:space="preserve">AIHW Child Protection Collection</w:t>
              </w:r>
            </w:hyperlink>
          </w:p>
          <w:p>
            <w:r>
              <w:rPr>
                <w:rStyle w:val="row-content"/>
                <w:b/>
              </w:rPr>
              <w:t xml:space="preserve">NMDS / DSS</w:t>
            </w:r>
          </w:p>
          <w:p>
            <w:hyperlink w:history="true" r:id="R04da8df050044a7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fa7aad2315b4839">
              <w:r>
                <w:rPr>
                  <w:rStyle w:val="Hyperlink"/>
                </w:rPr>
                <w:t xml:space="preserve">Service event—living arrangement start date, DDMMYYYY</w:t>
              </w:r>
            </w:hyperlink>
          </w:p>
          <w:p>
            <w:r>
              <w:rPr>
                <w:rStyle w:val="row-content"/>
                <w:b/>
              </w:rPr>
              <w:t xml:space="preserve">Data Source</w:t>
            </w:r>
          </w:p>
          <w:p>
            <w:hyperlink w:history="true" r:id="Rb06bb9ea714c4b07">
              <w:r>
                <w:rPr>
                  <w:rStyle w:val="Hyperlink"/>
                </w:rPr>
                <w:t xml:space="preserve">AIHW Child Protection Collection</w:t>
              </w:r>
            </w:hyperlink>
          </w:p>
          <w:p>
            <w:r>
              <w:rPr>
                <w:rStyle w:val="row-content"/>
                <w:b/>
              </w:rPr>
              <w:t xml:space="preserve">NMDS / DSS</w:t>
            </w:r>
          </w:p>
          <w:p>
            <w:hyperlink w:history="true" r:id="Ra7f778c72fb14eb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b8765b2b93a404d">
              <w:r>
                <w:rPr>
                  <w:rStyle w:val="Hyperlink"/>
                </w:rPr>
                <w:t xml:space="preserve">Service event—living arrangement end date, DDMMYYYY</w:t>
              </w:r>
            </w:hyperlink>
          </w:p>
          <w:p>
            <w:r>
              <w:rPr>
                <w:rStyle w:val="row-content"/>
                <w:b/>
              </w:rPr>
              <w:t xml:space="preserve">Data Source</w:t>
            </w:r>
          </w:p>
          <w:p>
            <w:hyperlink w:history="true" r:id="R8944884eed6f4468">
              <w:r>
                <w:rPr>
                  <w:rStyle w:val="Hyperlink"/>
                </w:rPr>
                <w:t xml:space="preserve">AIHW Child Protection Collection</w:t>
              </w:r>
            </w:hyperlink>
          </w:p>
          <w:p>
            <w:r>
              <w:rPr>
                <w:rStyle w:val="row-content"/>
                <w:b/>
              </w:rPr>
              <w:t xml:space="preserve">NMDS / DSS</w:t>
            </w:r>
          </w:p>
          <w:p>
            <w:hyperlink w:history="true" r:id="Ra1da6049999843c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57b746d662e402b">
              <w:r>
                <w:rPr>
                  <w:rStyle w:val="Hyperlink"/>
                </w:rPr>
                <w:t xml:space="preserve">Order—order start date, DDMMYYYY</w:t>
              </w:r>
            </w:hyperlink>
          </w:p>
          <w:p>
            <w:r>
              <w:rPr>
                <w:rStyle w:val="row-content"/>
                <w:b/>
              </w:rPr>
              <w:t xml:space="preserve">Data Source</w:t>
            </w:r>
          </w:p>
          <w:p>
            <w:hyperlink w:history="true" r:id="R1b1ac4d1b00f4a6d">
              <w:r>
                <w:rPr>
                  <w:rStyle w:val="Hyperlink"/>
                </w:rPr>
                <w:t xml:space="preserve">AIHW Child Protection Collection</w:t>
              </w:r>
            </w:hyperlink>
          </w:p>
          <w:p>
            <w:r>
              <w:rPr>
                <w:rStyle w:val="row-content"/>
                <w:b/>
              </w:rPr>
              <w:t xml:space="preserve">NMDS / DSS</w:t>
            </w:r>
          </w:p>
          <w:p>
            <w:hyperlink w:history="true" r:id="R6cd161d9e8c648a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4ab70b995d446ed">
              <w:r>
                <w:rPr>
                  <w:rStyle w:val="Hyperlink"/>
                </w:rPr>
                <w:t xml:space="preserve">Order—order end date, DDMMYYYY</w:t>
              </w:r>
            </w:hyperlink>
          </w:p>
          <w:p>
            <w:r>
              <w:rPr>
                <w:rStyle w:val="row-content"/>
                <w:b/>
              </w:rPr>
              <w:t xml:space="preserve">Data Source</w:t>
            </w:r>
          </w:p>
          <w:p>
            <w:hyperlink w:history="true" r:id="R6efe694f71ee48b0">
              <w:r>
                <w:rPr>
                  <w:rStyle w:val="Hyperlink"/>
                </w:rPr>
                <w:t xml:space="preserve">AIHW Child Protection Collection</w:t>
              </w:r>
            </w:hyperlink>
          </w:p>
          <w:p>
            <w:r>
              <w:rPr>
                <w:rStyle w:val="row-content"/>
                <w:b/>
              </w:rPr>
              <w:t xml:space="preserve">NMDS / DSS</w:t>
            </w:r>
          </w:p>
          <w:p>
            <w:hyperlink w:history="true" r:id="R67f797848b25412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d7274755bbb472d">
              <w:r>
                <w:rPr>
                  <w:rStyle w:val="Hyperlink"/>
                </w:rPr>
                <w:t xml:space="preserve">Person—Indigenous status, code N</w:t>
              </w:r>
            </w:hyperlink>
          </w:p>
          <w:p>
            <w:r>
              <w:rPr>
                <w:rStyle w:val="row-content"/>
                <w:b/>
              </w:rPr>
              <w:t xml:space="preserve">Data Source</w:t>
            </w:r>
          </w:p>
          <w:p>
            <w:hyperlink w:history="true" r:id="Rc59c7e9237954cf5">
              <w:r>
                <w:rPr>
                  <w:rStyle w:val="Hyperlink"/>
                </w:rPr>
                <w:t xml:space="preserve">AIHW Child Protection Collection</w:t>
              </w:r>
            </w:hyperlink>
          </w:p>
          <w:p>
            <w:r>
              <w:rPr>
                <w:rStyle w:val="row-content"/>
                <w:b/>
              </w:rPr>
              <w:t xml:space="preserve">NMDS / DSS</w:t>
            </w:r>
          </w:p>
          <w:p>
            <w:hyperlink w:history="true" r:id="R04bd15f8f411414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0208b5fe7904d9f">
              <w:r>
                <w:rPr>
                  <w:rStyle w:val="Hyperlink"/>
                </w:rPr>
                <w:t xml:space="preserve">Service event—financial payment indicator, out-of-home care code N[N]</w:t>
              </w:r>
            </w:hyperlink>
          </w:p>
          <w:p>
            <w:r>
              <w:rPr>
                <w:rStyle w:val="row-content"/>
                <w:b/>
              </w:rPr>
              <w:t xml:space="preserve">Data Source</w:t>
            </w:r>
          </w:p>
          <w:p>
            <w:hyperlink w:history="true" r:id="R25e93a8db1b54e01">
              <w:r>
                <w:rPr>
                  <w:rStyle w:val="Hyperlink"/>
                </w:rPr>
                <w:t xml:space="preserve">AIHW Child Protection Collection</w:t>
              </w:r>
            </w:hyperlink>
          </w:p>
          <w:p>
            <w:r>
              <w:rPr>
                <w:rStyle w:val="row-content"/>
                <w:b/>
              </w:rPr>
              <w:t xml:space="preserve">NMDS / DSS</w:t>
            </w:r>
          </w:p>
          <w:p>
            <w:hyperlink w:history="true" r:id="R49a8762b91814d4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822ef41c546402a">
              <w:r>
                <w:rPr>
                  <w:rStyle w:val="Hyperlink"/>
                </w:rPr>
                <w:t xml:space="preserve">Order—order type, care and protection code N[N]</w:t>
              </w:r>
            </w:hyperlink>
          </w:p>
          <w:p>
            <w:r>
              <w:rPr>
                <w:rStyle w:val="row-content"/>
                <w:b/>
              </w:rPr>
              <w:t xml:space="preserve">Data Source</w:t>
            </w:r>
          </w:p>
          <w:p>
            <w:hyperlink w:history="true" r:id="R007b71dd2034420f">
              <w:r>
                <w:rPr>
                  <w:rStyle w:val="Hyperlink"/>
                </w:rPr>
                <w:t xml:space="preserve">AIHW Child Protection Collection</w:t>
              </w:r>
            </w:hyperlink>
          </w:p>
          <w:p>
            <w:r>
              <w:rPr>
                <w:rStyle w:val="row-content"/>
                <w:b/>
              </w:rPr>
              <w:t xml:space="preserve">NMDS / DSS</w:t>
            </w:r>
          </w:p>
          <w:p>
            <w:hyperlink w:history="true" r:id="R2b5d2cdc46de441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a7e3a813f42489e">
              <w:r>
                <w:rPr>
                  <w:rStyle w:val="Hyperlink"/>
                </w:rPr>
                <w:t xml:space="preserve">Service event—living arrangement type, child under care code N[N]</w:t>
              </w:r>
            </w:hyperlink>
          </w:p>
          <w:p>
            <w:r>
              <w:rPr>
                <w:rStyle w:val="row-content"/>
                <w:b/>
              </w:rPr>
              <w:t xml:space="preserve">Data Source</w:t>
            </w:r>
          </w:p>
          <w:p>
            <w:hyperlink w:history="true" r:id="R6d446b73b972459e">
              <w:r>
                <w:rPr>
                  <w:rStyle w:val="Hyperlink"/>
                </w:rPr>
                <w:t xml:space="preserve">AIHW Child Protection Collection</w:t>
              </w:r>
            </w:hyperlink>
          </w:p>
          <w:p>
            <w:r>
              <w:rPr>
                <w:rStyle w:val="row-content"/>
                <w:b/>
              </w:rPr>
              <w:t xml:space="preserve">NMDS / DSS</w:t>
            </w:r>
          </w:p>
          <w:p>
            <w:hyperlink w:history="true" r:id="R9191946ca3ff4462">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7aedf16db94df3">
              <w:r>
                <w:rPr>
                  <w:rStyle w:val="Hyperlink"/>
                </w:rPr>
                <w:t xml:space="preserve">Person—Australian state/territory identifier, code N</w:t>
              </w:r>
            </w:hyperlink>
          </w:p>
          <w:p>
            <w:r>
              <w:rPr>
                <w:rStyle w:val="row-content"/>
                <w:b/>
              </w:rPr>
              <w:t xml:space="preserve">Data Source</w:t>
            </w:r>
          </w:p>
          <w:p>
            <w:hyperlink w:history="true" r:id="R79e29fb8a3d94125">
              <w:r>
                <w:rPr>
                  <w:rStyle w:val="Hyperlink"/>
                </w:rPr>
                <w:t xml:space="preserve">AIHW Child Protection Collection</w:t>
              </w:r>
            </w:hyperlink>
          </w:p>
          <w:p>
            <w:r>
              <w:rPr>
                <w:rStyle w:val="row-content"/>
                <w:b/>
              </w:rPr>
              <w:t xml:space="preserve">NMDS / DSS</w:t>
            </w:r>
          </w:p>
          <w:p>
            <w:hyperlink w:history="true" r:id="R1cf66e045114412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f46f144112448b0">
              <w:r>
                <w:rPr>
                  <w:rStyle w:val="Hyperlink"/>
                </w:rPr>
                <w:t xml:space="preserve">Carer household—caregiver type, Indigenous child caregiver code N[N]</w:t>
              </w:r>
            </w:hyperlink>
          </w:p>
          <w:p>
            <w:r>
              <w:rPr>
                <w:rStyle w:val="row-content"/>
                <w:b/>
              </w:rPr>
              <w:t xml:space="preserve">Data Source</w:t>
            </w:r>
          </w:p>
          <w:p>
            <w:hyperlink w:history="true" r:id="R212fc74a6cb6471f">
              <w:r>
                <w:rPr>
                  <w:rStyle w:val="Hyperlink"/>
                </w:rPr>
                <w:t xml:space="preserve">AIHW Child Protection Collection</w:t>
              </w:r>
            </w:hyperlink>
          </w:p>
          <w:p>
            <w:r>
              <w:rPr>
                <w:rStyle w:val="row-content"/>
                <w:b/>
              </w:rPr>
              <w:t xml:space="preserve">NMDS / DSS</w:t>
            </w:r>
          </w:p>
          <w:p>
            <w:hyperlink w:history="true" r:id="R0fdf4263cd4c4813">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Identifying children in preferable placement with available data</w:t>
            </w:r>
          </w:p>
          <w:p>
            <w:pPr>
              <w:spacing w:after="160"/>
            </w:pPr>
            <w:r>
              <w:rPr>
                <w:rStyle w:val="row-content-rich-text"/>
              </w:rPr>
              <w:t xml:space="preserve">This indicator is intended to measure the application of Placement element of the ATSICPP. A summary of how caregiver type data are used to identify children living in accordance with the placement hierarchy is presented in Table A2.</w:t>
            </w:r>
          </w:p>
          <w:p>
            <w:pPr>
              <w:spacing w:after="160"/>
            </w:pPr>
            <w:r>
              <w:rPr>
                <w:rStyle w:val="row-content-rich-text"/>
              </w:rPr>
              <w:t xml:space="preserve">As shown in Table A2, children living in the second or third level of the placement hierarchy are recorded as being living with an ‘other Indigenous caregiver’. This means that it is not currently possible to differentiate between children living in the second or third level of the placement hierarchy. It is, however, possible to identify the total number of Aboriginal and Torres Strait Islander children in ‘preferable’ placements (that is, in the top 3 placement options; see Chapter 2 of the associated report), which is the focus of Indicator 1.1.</w:t>
            </w:r>
          </w:p>
          <w:p>
            <w:pPr>
              <w:spacing w:after="160"/>
            </w:pPr>
            <w:r>
              <w:rPr>
                <w:rStyle w:val="row-content-rich-text"/>
                <w:b/>
              </w:rPr>
              <w:t xml:space="preserve">Table A2: Placement options in the placement hierarchy, corresponding caregiver type categories in the child protection data collection and corresponding category reported in data tables</w:t>
            </w:r>
          </w:p>
          <w:tbl>
            <w:tblPr>
              <w:tblStyle w:val="TableGrid"/>
              <w:tblW w:w="5000" w:type="pct"/>
              <w:tblLayout w:type="autofit"/>
            </w:tblPr>
            <w:tblGrid>
              <w:gridCol/>
              <w:gridCol/>
              <w:gridCol/>
              <w:gridCol/>
            </w:tblGrid>
            <w:tr>
              <w:trPr/>
              <w:tc>
                <w:tcPr>
                  <w:tcW w:w="200" w:type="pct"/>
                  <w:gridSpan w:val="2"/>
                  <w:vAlign w:val="top"/>
                </w:tcPr>
                <w:p>
                  <w:pPr/>
                  <w:r>
                    <w:rPr>
                      <w:rStyle w:val="row-content-rich-text"/>
                    </w:rPr>
                    <w:t xml:space="preserve">Placement option</w:t>
                  </w:r>
                </w:p>
              </w:tc>
              <w:tc>
                <w:tcPr>
                  <w:tcW w:w="1900" w:type="pct"/>
                  <w:vAlign w:val="top"/>
                </w:tcPr>
                <w:p>
                  <w:r>
                    <w:t xml:space="preserve">Category in caregiver type data</w:t>
                  </w:r>
                </w:p>
              </w:tc>
              <w:tc>
                <w:tcPr>
                  <w:tcW w:w="1750" w:type="pct"/>
                  <w:vAlign w:val="top"/>
                </w:tcPr>
                <w:p>
                  <w:r>
                    <w:t xml:space="preserve">Category reported in data tables   </w:t>
                  </w:r>
                </w:p>
              </w:tc>
            </w:tr>
            <w:tr>
              <w:trPr/>
              <w:tc>
                <w:tcPr>
                  <w:tcW w:w="200" w:type="pct"/>
                  <w:vMerge w:val="restart"/>
                  <w:vAlign w:val="top"/>
                </w:tcPr>
                <w:p>
                  <w:r>
                    <w:t xml:space="preserve">1.</w:t>
                  </w:r>
                </w:p>
              </w:tc>
              <w:tc>
                <w:tcPr>
                  <w:tcW w:w="1900" w:type="pct"/>
                  <w:vMerge w:val="restart"/>
                  <w:vAlign w:val="top"/>
                </w:tcPr>
                <w:p>
                  <w:r>
                    <w:t xml:space="preserve">Aboriginal and Torres Strait Islander relatives or extended family members or non-Indigenous relatives or extended family members</w:t>
                  </w:r>
                </w:p>
              </w:tc>
              <w:tc>
                <w:tcPr>
                  <w:tcW w:w="1750" w:type="pct"/>
                  <w:vAlign w:val="top"/>
                </w:tcPr>
                <w:p>
                  <w:r>
                    <w:t xml:space="preserve">Indigenous relatives or kin</w:t>
                  </w:r>
                </w:p>
              </w:tc>
              <w:tc>
                <w:tcPr>
                  <w:tcW w:w="1000" w:type="pct"/>
                  <w:vAlign w:val="top"/>
                </w:tcPr>
                <w:p>
                  <w:r>
                    <w:t xml:space="preserve">Living with Indigenous relatives or kin</w:t>
                  </w:r>
                </w:p>
              </w:tc>
            </w:tr>
            <w:tr>
              <w:trPr/>
              <w:tc>
                <w:tcPr>
                  <w:tcW w:w="200" w:type="pct"/>
                  <w:vMerge/>
                </w:tcPr>
                <w:p/>
              </w:tc>
              <w:tc>
                <w:tcPr>
                  <w:tcW w:w="1900" w:type="pct"/>
                  <w:vMerge/>
                </w:tcPr>
                <w:p/>
              </w:tc>
              <w:tc>
                <w:tcPr>
                  <w:tcW w:w="1750" w:type="pct"/>
                  <w:vAlign w:val="top"/>
                </w:tcPr>
                <w:p>
                  <w:r>
                    <w:t xml:space="preserve">Non-Indigenous relatives or kin</w:t>
                  </w:r>
                </w:p>
              </w:tc>
              <w:tc>
                <w:tcPr>
                  <w:tcW w:w="1000" w:type="pct"/>
                  <w:vAlign w:val="top"/>
                </w:tcPr>
                <w:p>
                  <w:r>
                    <w:t xml:space="preserve">Living with non-Indigenous relatives or kin</w:t>
                  </w:r>
                </w:p>
              </w:tc>
            </w:tr>
            <w:tr>
              <w:trPr/>
              <w:tc>
                <w:tcPr>
                  <w:tcW w:w="200" w:type="pct"/>
                  <w:vAlign w:val="top"/>
                </w:tcPr>
                <w:p>
                  <w:r>
                    <w:t xml:space="preserve">2.</w:t>
                  </w:r>
                </w:p>
              </w:tc>
              <w:tc>
                <w:tcPr>
                  <w:tcW w:w="1900" w:type="pct"/>
                  <w:vAlign w:val="top"/>
                </w:tcPr>
                <w:p>
                  <w:r>
                    <w:t xml:space="preserve">Aboriginal and Torres Strait Islander members of the child’s community</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3.</w:t>
                  </w:r>
                </w:p>
              </w:tc>
              <w:tc>
                <w:tcPr>
                  <w:tcW w:w="1900" w:type="pct"/>
                  <w:vAlign w:val="top"/>
                </w:tcPr>
                <w:p>
                  <w:r>
                    <w:t xml:space="preserve">Aboriginal and Torres Strait Islander family-based carers</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4.</w:t>
                  </w:r>
                </w:p>
              </w:tc>
              <w:tc>
                <w:tcPr>
                  <w:tcW w:w="1900" w:type="pct"/>
                  <w:vAlign w:val="top"/>
                </w:tcPr>
                <w:p>
                  <w:r>
                    <w:t xml:space="preserve">Non-Indigenous carers or in a residential setting</w:t>
                  </w:r>
                </w:p>
              </w:tc>
              <w:tc>
                <w:tcPr>
                  <w:tcW w:w="1750" w:type="pct"/>
                  <w:vAlign w:val="top"/>
                </w:tcPr>
                <w:p>
                  <w:r>
                    <w:t xml:space="preserve">Other non-Indigenous caregiver</w:t>
                  </w:r>
                </w:p>
                <w:p>
                  <w:r>
                    <w:t xml:space="preserve">Indigenous residential care</w:t>
                  </w:r>
                </w:p>
                <w:p>
                  <w:r>
                    <w:t xml:space="preserve">Non-Indigenous residential care</w:t>
                  </w:r>
                </w:p>
                <w:p>
                  <w:r>
                    <w:t xml:space="preserve">Indigenous family group home</w:t>
                  </w:r>
                </w:p>
                <w:p>
                  <w:r>
                    <w:t xml:space="preserve">Non-Indigenous family group home</w:t>
                  </w:r>
                </w:p>
                <w:p>
                  <w:r>
                    <w:t xml:space="preserve">Independent living</w:t>
                  </w:r>
                </w:p>
                <w:p>
                  <w:r>
                    <w:t xml:space="preserve">Other</w:t>
                  </w:r>
                </w:p>
              </w:tc>
              <w:tc>
                <w:tcPr>
                  <w:tcW w:w="1000" w:type="pct"/>
                  <w:vAlign w:val="top"/>
                </w:tcPr>
                <w:p>
                  <w:r>
                    <w:t xml:space="preserve">In another care arrangement</w:t>
                  </w:r>
                </w:p>
              </w:tc>
            </w:tr>
          </w:tbl>
          <w:p>
            <w:r>
              <w:t xml:space="preserve"> </w:t>
            </w:r>
          </w:p>
          <w:p>
            <w:r>
              <w:rPr>
                <w:b/>
              </w:rPr>
              <w:t xml:space="preserve">Comparability of caregiver type disaggregations across jurisdictions</w:t>
            </w:r>
          </w:p>
          <w:p>
            <w:r>
              <w:t xml:space="preserve">There are currently no nationally consistent guidelines on how Aboriginal and Torres Strait Islander kin are defined and/or recorded across states and territories. This may affect the comparability of disaggregations by caregiver type across jurisdictions depending on how jurisdictions define Aboriginal and Torres Strait Islander kin.</w:t>
            </w:r>
          </w:p>
          <w:p>
            <w:r>
              <w:t xml:space="preserve">For the Northern Territory, counts of children living with Aboriginal and Torres Strait Islander or non-Indigenous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relatives, kin or other Indigenous caregivers than is counted in this indicator. All children who were not considered to be living in accordance with the ATSICPP are included in the ‘in another care arrangement’ category, regardless of who they were living with.</w:t>
            </w:r>
          </w:p>
          <w:p>
            <w:r>
              <w:rPr>
                <w:b/>
              </w:rPr>
              <w:t xml:space="preserve">Comparability with similar reporting</w:t>
            </w:r>
          </w:p>
          <w:p>
            <w:r>
              <w:t xml:space="preserve">The placement of Aboriginal and Torres Strait Islander children by caregiver type are also reported in Child protection Australia 2018–19 Table S5.12 (AIHW 2020a), the Report on Government Services 2020 Table 16A.21 (Steering Committee for the Review of Government Service Provision 20</w:t>
            </w:r>
            <w:r>
              <w:t xml:space="preserve">20) </w:t>
            </w:r>
            <w:r>
              <w:t xml:space="preserve">and NFPAC Indicator 5.2/NOOHCS Indicator 3.1 </w:t>
            </w:r>
            <w:r>
              <w:t xml:space="preserve">(</w:t>
            </w:r>
            <w:r>
              <w:t xml:space="preserve">AIHW 2020b). ATSICPP Indicator 1.1 differs from these reports in one or more of the following ways:</w:t>
            </w:r>
          </w:p>
          <w:p>
            <w:pPr>
              <w:pStyle w:val="ListParagraph"/>
              <w:numPr>
                <w:ilvl w:val="0"/>
                <w:numId w:val="3"/>
              </w:numPr>
            </w:pPr>
            <w: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t xml:space="preserve">Children in independent living arrangements are counted in the ‘in another care arrangement’ category.</w:t>
            </w:r>
          </w:p>
          <w:p>
            <w:pPr>
              <w:pStyle w:val="ListParagraph"/>
              <w:numPr>
                <w:ilvl w:val="0"/>
                <w:numId w:val="3"/>
              </w:numPr>
            </w:pPr>
            <w:r>
              <w:t xml:space="preserve">Children for whom caregiver type was not known are counted in totals.</w:t>
            </w:r>
          </w:p>
          <w:p>
            <w:pPr>
              <w:pStyle w:val="ListParagraph"/>
              <w:numPr>
                <w:ilvl w:val="0"/>
                <w:numId w:val="3"/>
              </w:numPr>
            </w:pPr>
            <w: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93b4f3a909415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a461fa207a443f">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087fc35cd27d4ffb">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4f2442c3e6074166">
              <w:r>
                <w:rPr>
                  <w:rStyle w:val="Hyperlink"/>
                </w:rPr>
                <w:t xml:space="preserve">National Standards for Out-of-Home Care: Indicator 3.1–Placement of Indigenous children, 2018</w:t>
              </w:r>
            </w:hyperlink>
          </w:p>
          <w:p>
            <w:pPr>
              <w:pStyle w:val="registration-status"/>
              <w:spacing w:before="0" w:after="0"/>
            </w:pPr>
            <w:hyperlink w:history="true" r:id="Rfbc373a833e44c6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c768af06f9e0450e">
              <w:r>
                <w:rPr>
                  <w:rStyle w:val="Hyperlink"/>
                </w:rPr>
                <w:t xml:space="preserve">National Standards for Out-of-Home Care: Indicator 3.1–Placement of Indigenous children, 2019</w:t>
              </w:r>
            </w:hyperlink>
          </w:p>
          <w:p>
            <w:pPr>
              <w:pStyle w:val="registration-status"/>
              <w:spacing w:before="0" w:after="0"/>
            </w:pPr>
            <w:hyperlink w:history="true" r:id="Rd83ae19da63f4f6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636be46200b74f60">
              <w:r>
                <w:rPr>
                  <w:rStyle w:val="Hyperlink"/>
                </w:rPr>
                <w:t xml:space="preserve">National Standards for Out-of-Home Care: Indicator 3.1–Placement of Indigenous children, 2020</w:t>
              </w:r>
            </w:hyperlink>
          </w:p>
          <w:p>
            <w:pPr>
              <w:pStyle w:val="registration-status"/>
              <w:spacing w:before="0" w:after="0"/>
            </w:pPr>
            <w:hyperlink w:history="true" r:id="Rd7ea703ec0e94fa2">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8911786100114c4f">
              <w:r>
                <w:rPr>
                  <w:rStyle w:val="Hyperlink"/>
                </w:rPr>
                <w:t xml:space="preserve">National Standards for Out-of-Home Care: Indicator 3.1–Placement of Indigenous children, 2021</w:t>
              </w:r>
            </w:hyperlink>
          </w:p>
          <w:p>
            <w:pPr>
              <w:pStyle w:val="registration-status"/>
              <w:spacing w:before="0" w:after="0"/>
            </w:pPr>
            <w:hyperlink w:history="true" r:id="R96fa1cf5012e497f">
              <w:r>
                <w:rPr>
                  <w:rStyle w:val="Hyperlink"/>
                  <w:color w:val="244061"/>
                </w:rPr>
                <w:t xml:space="preserve">Children and Families</w:t>
              </w:r>
            </w:hyperlink>
            <w:r>
              <w:rPr>
                <w:rStyle w:val="row-content"/>
                <w:color w:val="244061"/>
              </w:rPr>
              <w:t xml:space="preserve">, Qualified 16/06/2021</w:t>
            </w:r>
          </w:p>
          <w:p>
            <w:r>
              <w:br/>
            </w:r>
            <w:r>
              <w:rPr>
                <w:rStyle w:val="row-content"/>
              </w:rPr>
              <w:t xml:space="preserve">See also </w:t>
            </w:r>
            <w:hyperlink w:history="true" r:id="R55ad463394fe41e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7810e023f2df4f89">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61f71ccef9d04ae9">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0533da39720c4dde">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3271561f28d3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bd08bed94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71561f28d3494b" /><Relationship Type="http://schemas.openxmlformats.org/officeDocument/2006/relationships/header" Target="/word/header1.xml" Id="Rd69f88d600294452" /><Relationship Type="http://schemas.openxmlformats.org/officeDocument/2006/relationships/settings" Target="/word/settings.xml" Id="Rcd955eedecdd44fc" /><Relationship Type="http://schemas.openxmlformats.org/officeDocument/2006/relationships/styles" Target="/word/styles.xml" Id="R869679c4ba884dd5" /><Relationship Type="http://schemas.openxmlformats.org/officeDocument/2006/relationships/numbering" Target="/word/numbering.xml" Id="R23a7b04fb6bb4bc0" /><Relationship Type="http://schemas.openxmlformats.org/officeDocument/2006/relationships/hyperlink" Target="https://meteor-uat.aihw.gov.au/RegistrationAuthority/1" TargetMode="External" Id="Racaeb9f63f994998" /><Relationship Type="http://schemas.openxmlformats.org/officeDocument/2006/relationships/hyperlink" Target="https://meteor-uat.aihw.gov.au/content/732687" TargetMode="External" Id="R0afa2923301b47c6" /><Relationship Type="http://schemas.openxmlformats.org/officeDocument/2006/relationships/hyperlink" Target="https://meteor-uat.aihw.gov.au/RegistrationAuthority/1" TargetMode="External" Id="R85f74de68f1c4e81" /><Relationship Type="http://schemas.openxmlformats.org/officeDocument/2006/relationships/hyperlink" Target="https://meteor-uat.aihw.gov.au/content/727110" TargetMode="External" Id="R16872d06ca7d46ae" /><Relationship Type="http://schemas.openxmlformats.org/officeDocument/2006/relationships/hyperlink" Target="https://meteor-uat.aihw.gov.au/RegistrationAuthority/8" TargetMode="External" Id="R90473fec8abc4442" /><Relationship Type="http://schemas.openxmlformats.org/officeDocument/2006/relationships/hyperlink" Target="https://meteor-uat.aihw.gov.au/content/287007" TargetMode="External" Id="R8447f94778ee4447" /><Relationship Type="http://schemas.openxmlformats.org/officeDocument/2006/relationships/hyperlink" Target="https://meteor-uat.aihw.gov.au/content/489543" TargetMode="External" Id="R84d00260ea8b44a2" /><Relationship Type="http://schemas.openxmlformats.org/officeDocument/2006/relationships/hyperlink" Target="https://meteor-uat.aihw.gov.au/content/726951" TargetMode="External" Id="Ra9097711d0704a05" /><Relationship Type="http://schemas.openxmlformats.org/officeDocument/2006/relationships/hyperlink" Target="https://meteor-uat.aihw.gov.au/content/689331" TargetMode="External" Id="R66fc252f26234c27" /><Relationship Type="http://schemas.openxmlformats.org/officeDocument/2006/relationships/hyperlink" Target="https://meteor-uat.aihw.gov.au/content/489543" TargetMode="External" Id="R0579ac6a4da24f20" /><Relationship Type="http://schemas.openxmlformats.org/officeDocument/2006/relationships/hyperlink" Target="https://meteor-uat.aihw.gov.au/content/726951" TargetMode="External" Id="Rd56e671ab4f64ac0" /><Relationship Type="http://schemas.openxmlformats.org/officeDocument/2006/relationships/hyperlink" Target="https://meteor-uat.aihw.gov.au/content/474217" TargetMode="External" Id="Re1ae3b6588634422" /><Relationship Type="http://schemas.openxmlformats.org/officeDocument/2006/relationships/hyperlink" Target="https://meteor-uat.aihw.gov.au/content/489543" TargetMode="External" Id="R7f87bd60f2654b70" /><Relationship Type="http://schemas.openxmlformats.org/officeDocument/2006/relationships/hyperlink" Target="https://meteor-uat.aihw.gov.au/content/726951" TargetMode="External" Id="R16a27da364eb4cb3" /><Relationship Type="http://schemas.openxmlformats.org/officeDocument/2006/relationships/hyperlink" Target="https://meteor-uat.aihw.gov.au/content/474223" TargetMode="External" Id="R53c83e00b22c41d3" /><Relationship Type="http://schemas.openxmlformats.org/officeDocument/2006/relationships/hyperlink" Target="https://meteor-uat.aihw.gov.au/content/489543" TargetMode="External" Id="R484d1e3d0c78497c" /><Relationship Type="http://schemas.openxmlformats.org/officeDocument/2006/relationships/hyperlink" Target="https://meteor-uat.aihw.gov.au/content/726951" TargetMode="External" Id="R5a238f7a70324fa7" /><Relationship Type="http://schemas.openxmlformats.org/officeDocument/2006/relationships/hyperlink" Target="https://meteor-uat.aihw.gov.au/content/524944" TargetMode="External" Id="Rf79563b0888b41a2" /><Relationship Type="http://schemas.openxmlformats.org/officeDocument/2006/relationships/hyperlink" Target="https://meteor-uat.aihw.gov.au/content/489543" TargetMode="External" Id="R50a15e2ae9e84ff8" /><Relationship Type="http://schemas.openxmlformats.org/officeDocument/2006/relationships/hyperlink" Target="https://meteor-uat.aihw.gov.au/content/726951" TargetMode="External" Id="R7b00e2564ebf4200" /><Relationship Type="http://schemas.openxmlformats.org/officeDocument/2006/relationships/hyperlink" Target="https://meteor-uat.aihw.gov.au/content/536550" TargetMode="External" Id="R32e30884f9a34f87" /><Relationship Type="http://schemas.openxmlformats.org/officeDocument/2006/relationships/hyperlink" Target="https://meteor-uat.aihw.gov.au/content/489543" TargetMode="External" Id="Re210475887324b2a" /><Relationship Type="http://schemas.openxmlformats.org/officeDocument/2006/relationships/hyperlink" Target="https://meteor-uat.aihw.gov.au/content/726951" TargetMode="External" Id="Rb3af67332e1440de" /><Relationship Type="http://schemas.openxmlformats.org/officeDocument/2006/relationships/hyperlink" Target="https://meteor-uat.aihw.gov.au/content/536554" TargetMode="External" Id="R7024c47abb0a4679" /><Relationship Type="http://schemas.openxmlformats.org/officeDocument/2006/relationships/hyperlink" Target="https://meteor-uat.aihw.gov.au/content/489543" TargetMode="External" Id="Rc537d88791ec4570" /><Relationship Type="http://schemas.openxmlformats.org/officeDocument/2006/relationships/hyperlink" Target="https://meteor-uat.aihw.gov.au/content/726951" TargetMode="External" Id="R9e9945482aec41a6" /><Relationship Type="http://schemas.openxmlformats.org/officeDocument/2006/relationships/hyperlink" Target="https://meteor-uat.aihw.gov.au/content/602543" TargetMode="External" Id="R9b71b2c00506479d" /><Relationship Type="http://schemas.openxmlformats.org/officeDocument/2006/relationships/hyperlink" Target="https://meteor-uat.aihw.gov.au/content/489543" TargetMode="External" Id="R770755aadb674a23" /><Relationship Type="http://schemas.openxmlformats.org/officeDocument/2006/relationships/hyperlink" Target="https://meteor-uat.aihw.gov.au/content/726951" TargetMode="External" Id="Rf7291b83c2f4499d" /><Relationship Type="http://schemas.openxmlformats.org/officeDocument/2006/relationships/hyperlink" Target="https://meteor-uat.aihw.gov.au/content/652697" TargetMode="External" Id="R1b5ebd38fcb54ae0" /><Relationship Type="http://schemas.openxmlformats.org/officeDocument/2006/relationships/hyperlink" Target="https://meteor-uat.aihw.gov.au/content/489543" TargetMode="External" Id="R624b3feecb9a43e3" /><Relationship Type="http://schemas.openxmlformats.org/officeDocument/2006/relationships/hyperlink" Target="https://meteor-uat.aihw.gov.au/content/726951" TargetMode="External" Id="Refa329bf0a1a4594" /><Relationship Type="http://schemas.openxmlformats.org/officeDocument/2006/relationships/hyperlink" Target="https://meteor-uat.aihw.gov.au/content/657300" TargetMode="External" Id="Rd0e354c2178d452b" /><Relationship Type="http://schemas.openxmlformats.org/officeDocument/2006/relationships/hyperlink" Target="https://meteor-uat.aihw.gov.au/content/489543" TargetMode="External" Id="R6a3df8266ab14d1b" /><Relationship Type="http://schemas.openxmlformats.org/officeDocument/2006/relationships/hyperlink" Target="https://meteor-uat.aihw.gov.au/content/726951" TargetMode="External" Id="R23a4d7a46ce047a5" /><Relationship Type="http://schemas.openxmlformats.org/officeDocument/2006/relationships/hyperlink" Target="https://meteor-uat.aihw.gov.au/content/287007" TargetMode="External" Id="Rae0c7e86f09c46a1" /><Relationship Type="http://schemas.openxmlformats.org/officeDocument/2006/relationships/hyperlink" Target="https://meteor-uat.aihw.gov.au/content/489543" TargetMode="External" Id="R6ec399bc50454258" /><Relationship Type="http://schemas.openxmlformats.org/officeDocument/2006/relationships/hyperlink" Target="https://meteor-uat.aihw.gov.au/content/726951" TargetMode="External" Id="R04da8df050044a77" /><Relationship Type="http://schemas.openxmlformats.org/officeDocument/2006/relationships/hyperlink" Target="https://meteor-uat.aihw.gov.au/content/474217" TargetMode="External" Id="R0fa7aad2315b4839" /><Relationship Type="http://schemas.openxmlformats.org/officeDocument/2006/relationships/hyperlink" Target="https://meteor-uat.aihw.gov.au/content/489543" TargetMode="External" Id="Rb06bb9ea714c4b07" /><Relationship Type="http://schemas.openxmlformats.org/officeDocument/2006/relationships/hyperlink" Target="https://meteor-uat.aihw.gov.au/content/726951" TargetMode="External" Id="Ra7f778c72fb14eb9" /><Relationship Type="http://schemas.openxmlformats.org/officeDocument/2006/relationships/hyperlink" Target="https://meteor-uat.aihw.gov.au/content/474223" TargetMode="External" Id="Rfb8765b2b93a404d" /><Relationship Type="http://schemas.openxmlformats.org/officeDocument/2006/relationships/hyperlink" Target="https://meteor-uat.aihw.gov.au/content/489543" TargetMode="External" Id="R8944884eed6f4468" /><Relationship Type="http://schemas.openxmlformats.org/officeDocument/2006/relationships/hyperlink" Target="https://meteor-uat.aihw.gov.au/content/726951" TargetMode="External" Id="Ra1da6049999843ca" /><Relationship Type="http://schemas.openxmlformats.org/officeDocument/2006/relationships/hyperlink" Target="https://meteor-uat.aihw.gov.au/content/536550" TargetMode="External" Id="R057b746d662e402b" /><Relationship Type="http://schemas.openxmlformats.org/officeDocument/2006/relationships/hyperlink" Target="https://meteor-uat.aihw.gov.au/content/489543" TargetMode="External" Id="R1b1ac4d1b00f4a6d" /><Relationship Type="http://schemas.openxmlformats.org/officeDocument/2006/relationships/hyperlink" Target="https://meteor-uat.aihw.gov.au/content/726951" TargetMode="External" Id="R6cd161d9e8c648ab" /><Relationship Type="http://schemas.openxmlformats.org/officeDocument/2006/relationships/hyperlink" Target="https://meteor-uat.aihw.gov.au/content/536554" TargetMode="External" Id="R04ab70b995d446ed" /><Relationship Type="http://schemas.openxmlformats.org/officeDocument/2006/relationships/hyperlink" Target="https://meteor-uat.aihw.gov.au/content/489543" TargetMode="External" Id="R6efe694f71ee48b0" /><Relationship Type="http://schemas.openxmlformats.org/officeDocument/2006/relationships/hyperlink" Target="https://meteor-uat.aihw.gov.au/content/726951" TargetMode="External" Id="R67f797848b25412d" /><Relationship Type="http://schemas.openxmlformats.org/officeDocument/2006/relationships/hyperlink" Target="https://meteor-uat.aihw.gov.au/content/602543" TargetMode="External" Id="R4d7274755bbb472d" /><Relationship Type="http://schemas.openxmlformats.org/officeDocument/2006/relationships/hyperlink" Target="https://meteor-uat.aihw.gov.au/content/489543" TargetMode="External" Id="Rc59c7e9237954cf5" /><Relationship Type="http://schemas.openxmlformats.org/officeDocument/2006/relationships/hyperlink" Target="https://meteor-uat.aihw.gov.au/content/726951" TargetMode="External" Id="R04bd15f8f4114147" /><Relationship Type="http://schemas.openxmlformats.org/officeDocument/2006/relationships/hyperlink" Target="https://meteor-uat.aihw.gov.au/content/652697" TargetMode="External" Id="Rc0208b5fe7904d9f" /><Relationship Type="http://schemas.openxmlformats.org/officeDocument/2006/relationships/hyperlink" Target="https://meteor-uat.aihw.gov.au/content/489543" TargetMode="External" Id="R25e93a8db1b54e01" /><Relationship Type="http://schemas.openxmlformats.org/officeDocument/2006/relationships/hyperlink" Target="https://meteor-uat.aihw.gov.au/content/726951" TargetMode="External" Id="R49a8762b91814d4b" /><Relationship Type="http://schemas.openxmlformats.org/officeDocument/2006/relationships/hyperlink" Target="https://meteor-uat.aihw.gov.au/content/657300" TargetMode="External" Id="R0822ef41c546402a" /><Relationship Type="http://schemas.openxmlformats.org/officeDocument/2006/relationships/hyperlink" Target="https://meteor-uat.aihw.gov.au/content/489543" TargetMode="External" Id="R007b71dd2034420f" /><Relationship Type="http://schemas.openxmlformats.org/officeDocument/2006/relationships/hyperlink" Target="https://meteor-uat.aihw.gov.au/content/726951" TargetMode="External" Id="R2b5d2cdc46de4412" /><Relationship Type="http://schemas.openxmlformats.org/officeDocument/2006/relationships/hyperlink" Target="https://meteor-uat.aihw.gov.au/content/689331" TargetMode="External" Id="Rca7e3a813f42489e" /><Relationship Type="http://schemas.openxmlformats.org/officeDocument/2006/relationships/hyperlink" Target="https://meteor-uat.aihw.gov.au/content/489543" TargetMode="External" Id="R6d446b73b972459e" /><Relationship Type="http://schemas.openxmlformats.org/officeDocument/2006/relationships/hyperlink" Target="https://meteor-uat.aihw.gov.au/content/726951" TargetMode="External" Id="R9191946ca3ff4462" /><Relationship Type="http://schemas.openxmlformats.org/officeDocument/2006/relationships/hyperlink" Target="https://meteor-uat.aihw.gov.au/content/286919" TargetMode="External" Id="R9c7aedf16db94df3" /><Relationship Type="http://schemas.openxmlformats.org/officeDocument/2006/relationships/hyperlink" Target="https://meteor-uat.aihw.gov.au/content/489543" TargetMode="External" Id="R79e29fb8a3d94125" /><Relationship Type="http://schemas.openxmlformats.org/officeDocument/2006/relationships/hyperlink" Target="https://meteor-uat.aihw.gov.au/content/726951" TargetMode="External" Id="R1cf66e045114412d" /><Relationship Type="http://schemas.openxmlformats.org/officeDocument/2006/relationships/hyperlink" Target="https://meteor-uat.aihw.gov.au/content/524944" TargetMode="External" Id="Rbf46f144112448b0" /><Relationship Type="http://schemas.openxmlformats.org/officeDocument/2006/relationships/hyperlink" Target="https://meteor-uat.aihw.gov.au/content/489543" TargetMode="External" Id="R212fc74a6cb6471f" /><Relationship Type="http://schemas.openxmlformats.org/officeDocument/2006/relationships/hyperlink" Target="https://meteor-uat.aihw.gov.au/content/726951" TargetMode="External" Id="R0fdf4263cd4c4813" /><Relationship Type="http://schemas.openxmlformats.org/officeDocument/2006/relationships/hyperlink" Target="https://meteor-uat.aihw.gov.au/content/489543" TargetMode="External" Id="R1c93b4f3a9094158" /><Relationship Type="http://schemas.openxmlformats.org/officeDocument/2006/relationships/hyperlink" Target="https://meteor-uat.aihw.gov.au/content/749970" TargetMode="External" Id="R20a461fa207a443f" /><Relationship Type="http://schemas.openxmlformats.org/officeDocument/2006/relationships/hyperlink" Target="https://meteor-uat.aihw.gov.au/RegistrationAuthority/1" TargetMode="External" Id="R087fc35cd27d4ffb" /><Relationship Type="http://schemas.openxmlformats.org/officeDocument/2006/relationships/hyperlink" Target="https://meteor-uat.aihw.gov.au/content/709197" TargetMode="External" Id="R4f2442c3e6074166" /><Relationship Type="http://schemas.openxmlformats.org/officeDocument/2006/relationships/hyperlink" Target="https://meteor-uat.aihw.gov.au/RegistrationAuthority/1" TargetMode="External" Id="Rfbc373a833e44c6d" /><Relationship Type="http://schemas.openxmlformats.org/officeDocument/2006/relationships/hyperlink" Target="https://meteor-uat.aihw.gov.au/content/738302" TargetMode="External" Id="Rc768af06f9e0450e" /><Relationship Type="http://schemas.openxmlformats.org/officeDocument/2006/relationships/hyperlink" Target="https://meteor-uat.aihw.gov.au/RegistrationAuthority/1" TargetMode="External" Id="Rd83ae19da63f4f6f" /><Relationship Type="http://schemas.openxmlformats.org/officeDocument/2006/relationships/hyperlink" Target="https://meteor-uat.aihw.gov.au/content/738365" TargetMode="External" Id="R636be46200b74f60" /><Relationship Type="http://schemas.openxmlformats.org/officeDocument/2006/relationships/hyperlink" Target="https://meteor-uat.aihw.gov.au/RegistrationAuthority/1" TargetMode="External" Id="Rd7ea703ec0e94fa2" /><Relationship Type="http://schemas.openxmlformats.org/officeDocument/2006/relationships/hyperlink" Target="https://meteor-uat.aihw.gov.au/content/741568" TargetMode="External" Id="R8911786100114c4f" /><Relationship Type="http://schemas.openxmlformats.org/officeDocument/2006/relationships/hyperlink" Target="https://meteor-uat.aihw.gov.au/RegistrationAuthority/1" TargetMode="External" Id="R96fa1cf5012e497f" /><Relationship Type="http://schemas.openxmlformats.org/officeDocument/2006/relationships/hyperlink" Target="https://meteor-uat.aihw.gov.au/content/732697" TargetMode="External" Id="R55ad463394fe41e4" /><Relationship Type="http://schemas.openxmlformats.org/officeDocument/2006/relationships/hyperlink" Target="https://meteor-uat.aihw.gov.au/RegistrationAuthority/1" TargetMode="External" Id="R7810e023f2df4f89" /><Relationship Type="http://schemas.openxmlformats.org/officeDocument/2006/relationships/hyperlink" Target="https://meteor-uat.aihw.gov.au/content/749972" TargetMode="External" Id="R61f71ccef9d04ae9" /><Relationship Type="http://schemas.openxmlformats.org/officeDocument/2006/relationships/hyperlink" Target="https://meteor-uat.aihw.gov.au/RegistrationAuthority/1" TargetMode="External" Id="R0533da39720c4dde" /></Relationships>
</file>

<file path=word/_rels/header1.xml.rels>&#65279;<?xml version="1.0" encoding="utf-8"?><Relationships xmlns="http://schemas.openxmlformats.org/package/2006/relationships"><Relationship Type="http://schemas.openxmlformats.org/officeDocument/2006/relationships/image" Target="/media/image.png" Id="R18abd08bed9441a3" /></Relationships>
</file>