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5fc55490d74e4f"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episode—clinical urgency,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episode—clinical urgency,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urgency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86112dfe6e4b77">
              <w:r>
                <w:rPr>
                  <w:rStyle w:val="Hyperlink"/>
                  <w:color w:val="244061"/>
                </w:rPr>
                <w:t xml:space="preserve">Health!</w:t>
              </w:r>
            </w:hyperlink>
            <w:r>
              <w:rPr>
                <w:rStyle w:val="row-content"/>
                <w:color w:val="244061"/>
              </w:rPr>
              <w:t xml:space="preserve">, Standard 05/02/2021</w:t>
            </w:r>
          </w:p>
          <w:p>
            <w:pPr>
              <w:spacing w:before="0" w:after="0"/>
            </w:pPr>
            <w:hyperlink w:history="true" r:id="R0b0c0cd462de4ce5">
              <w:r>
                <w:rPr>
                  <w:rStyle w:val="Hyperlink"/>
                  <w:color w:val="244061"/>
                </w:rPr>
                <w:t xml:space="preserve">test</w:t>
              </w:r>
            </w:hyperlink>
            <w:r>
              <w:rPr>
                <w:rStyle w:val="row-content"/>
                <w:color w:val="244061"/>
              </w:rPr>
              <w:t xml:space="preserve">, Qualified 20/03/2023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clinical assessment of the urgency with which a patient requires </w:t>
            </w:r>
            <w:hyperlink w:tooltip="Elective surgery is planned surgery that can be booked in advance as a result of a specialist clinical assessment resulting in placement on an elective surgery waiting list." w:history="true" r:id="R08210e108ab94b79">
              <w:r>
                <w:rPr>
                  <w:rStyle w:val="Hyperlink"/>
                  <w:b/>
                </w:rPr>
                <w:t xml:space="preserve">elective surgery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db399dfbbe4389">
              <w:r>
                <w:rPr>
                  <w:rStyle w:val="Hyperlink"/>
                </w:rPr>
                <w:t xml:space="preserve">Elective surgery waiting list episode—clinical urgency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bf6ff51c9b4b40">
              <w:r>
                <w:rPr>
                  <w:rStyle w:val="Hyperlink"/>
                </w:rPr>
                <w:t xml:space="preserve">Clinical urgency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Procedures that are clinically indicated within 30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Procedures that are clinically indicated within 90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Procedures that are clinically indicated within 365 days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2013. National definitions for elective surgery urgency categories: proposal for the Standing Council on Health. Cat. no. HSE 138. Canberra: AIHW. Viewed 30 July 2015. </w:t>
            </w:r>
            <w:hyperlink w:history="true" r:id="R1decf55e6fae4ba8">
              <w:r>
                <w:rPr>
                  <w:rStyle w:val="Hyperlink"/>
                </w:rPr>
                <w:t xml:space="preserve">http://www.aihw.gov.au/publication-detail/?id=60129543979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Patients who require an elective procedure should be assigned an urgency category by the treating clinician. The urgency category should be:</w:t>
            </w:r>
          </w:p>
          <w:p>
            <w:pPr>
              <w:pStyle w:val="ListParagraph"/>
              <w:numPr>
                <w:ilvl w:val="0"/>
                <w:numId w:val="2"/>
              </w:numPr>
            </w:pPr>
            <w:r>
              <w:rPr>
                <w:rStyle w:val="row-content-rich-text"/>
              </w:rPr>
              <w:t xml:space="preserve">appropriate to the patient and their clinical situation</w:t>
            </w:r>
          </w:p>
          <w:p>
            <w:pPr>
              <w:pStyle w:val="ListParagraph"/>
              <w:numPr>
                <w:ilvl w:val="0"/>
                <w:numId w:val="2"/>
              </w:numPr>
            </w:pPr>
            <w:r>
              <w:rPr>
                <w:rStyle w:val="row-content-rich-text"/>
              </w:rPr>
              <w:t xml:space="preserve">not influenced by the availability of hospital or surgeon resources.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treating clinician is the clinician with responsibility for the patient at the time of urgency categorisation.</w:t>
            </w:r>
          </w:p>
          <w:p>
            <w:pPr>
              <w:spacing w:after="160"/>
            </w:pPr>
            <w:r>
              <w:rPr>
                <w:rStyle w:val="row-content-rich-text"/>
              </w:rPr>
              <w:t xml:space="preserve">The clinical situation of the patient is taken to encompass the patient's medical condition and the patient's life circumstances, including issues related to activity limitations, restrictions in participation in employment and other life situations, carer responsibilities and access to carer and other supports.</w:t>
            </w:r>
          </w:p>
          <w:p>
            <w:pPr/>
            <w:r>
              <w:rPr>
                <w:rStyle w:val="row-content-rich-text"/>
              </w:rPr>
              <w:t xml:space="preserve">A patient's classification may change if he or she undergoes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1c39dbdcecc5402d">
              <w:r>
                <w:rPr>
                  <w:rStyle w:val="Hyperlink"/>
                  <w:b/>
                </w:rPr>
                <w:t xml:space="preserve">clinical review </w:t>
              </w:r>
            </w:hyperlink>
            <w:r>
              <w:rPr>
                <w:rStyle w:val="row-content-rich-text"/>
              </w:rPr>
              <w:t xml:space="preserve">during the waiting period. The need for clinical review varies with the patient's condition and is therefore at the discretion of the treating clinician. The waiting list information system should be able to record dates when the classification is changed (metadata item </w:t>
            </w:r>
            <w:hyperlink w:history="true" r:id="R4e29eabdc3b742f0">
              <w:r>
                <w:rPr>
                  <w:rStyle w:val="Hyperlink"/>
                </w:rPr>
                <w:t xml:space="preserve">Elective care waiting list episode—category reassignment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2013. National definitions for elective surgery urgency categories: proposal for the Standing Council on Health. Cat. no. HSE 138. Canberra: AIHW. Viewed 24 August 2020, </w:t>
            </w:r>
            <w:hyperlink w:history="true" r:id="Rac15b599a7d046c7">
              <w:r>
                <w:rPr>
                  <w:rStyle w:val="Hyperlink"/>
                </w:rPr>
                <w:t xml:space="preserve">http://www.aihw.gov.au/publication-detail/?id=60129543979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2c0b6fddf94e27">
              <w:r>
                <w:rPr>
                  <w:rStyle w:val="Hyperlink"/>
                </w:rPr>
                <w:t xml:space="preserve">Elective surgery waiting list episode—clinical urgency, code N</w:t>
              </w:r>
            </w:hyperlink>
          </w:p>
          <w:p>
            <w:pPr>
              <w:pStyle w:val="registration-status"/>
              <w:spacing w:before="0" w:after="0"/>
            </w:pPr>
            <w:hyperlink w:history="true" r:id="R8db003c154cc4ad5">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24a9e031542f4c19">
              <w:r>
                <w:rPr>
                  <w:rStyle w:val="Hyperlink"/>
                </w:rPr>
                <w:t xml:space="preserve">Elective care waiting list episode—category reassignment date, DDMMYYYY</w:t>
              </w:r>
            </w:hyperlink>
          </w:p>
          <w:p>
            <w:pPr>
              <w:pStyle w:val="registration-status"/>
              <w:spacing w:before="0" w:after="0"/>
            </w:pPr>
            <w:hyperlink w:history="true" r:id="Rfad8168c048248f0">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3f78768ccfd640e2">
              <w:r>
                <w:rPr>
                  <w:rStyle w:val="Hyperlink"/>
                </w:rPr>
                <w:t xml:space="preserve">Elective surgery waiting list episode—overdue patient status, code N</w:t>
              </w:r>
            </w:hyperlink>
          </w:p>
          <w:p>
            <w:pPr>
              <w:pStyle w:val="registration-status"/>
              <w:spacing w:before="0" w:after="0"/>
            </w:pPr>
            <w:hyperlink w:history="true" r:id="R5b95417216ba45b9">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ba19a05701814a3b">
              <w:r>
                <w:rPr>
                  <w:rStyle w:val="Hyperlink"/>
                </w:rPr>
                <w:t xml:space="preserve">Elective surgery waiting list episode—overdue patient status, code N</w:t>
              </w:r>
            </w:hyperlink>
          </w:p>
          <w:p>
            <w:pPr>
              <w:pStyle w:val="registration-status"/>
              <w:spacing w:before="0" w:after="0"/>
            </w:pPr>
            <w:hyperlink w:history="true" r:id="R4ee924ceedfc4658">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04c30b0fc9bb48a6">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b709365504694de0">
              <w:r>
                <w:rPr>
                  <w:rStyle w:val="Hyperlink"/>
                </w:rPr>
                <w:t xml:space="preserve">Elective surgery waiting list episode—waiting time at a census date, total days N[NNN]</w:t>
              </w:r>
            </w:hyperlink>
          </w:p>
          <w:p>
            <w:pPr>
              <w:pStyle w:val="registration-status"/>
              <w:spacing w:before="0" w:after="0"/>
            </w:pPr>
            <w:hyperlink w:history="true" r:id="Rbe22917306174b8a">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72eeeff6af3c4c87">
              <w:r>
                <w:rPr>
                  <w:rStyle w:val="Hyperlink"/>
                </w:rPr>
                <w:t xml:space="preserve">Elective surgery waiting list episode—waiting time at a census date, total days N[NNN]</w:t>
              </w:r>
            </w:hyperlink>
          </w:p>
          <w:p>
            <w:pPr>
              <w:pStyle w:val="registration-status"/>
              <w:spacing w:before="0" w:after="0"/>
            </w:pPr>
            <w:hyperlink w:history="true" r:id="R74ae9e454a604fdc">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a963a8030d324479">
              <w:r>
                <w:rPr>
                  <w:rStyle w:val="Hyperlink"/>
                  <w:color w:val="244061"/>
                </w:rPr>
                <w:t xml:space="preserve">Tasmanian Health</w:t>
              </w:r>
            </w:hyperlink>
            <w:r>
              <w:rPr>
                <w:rStyle w:val="row-content"/>
                <w:color w:val="244061"/>
              </w:rPr>
              <w:t xml:space="preserve">, Standard 16/06/2020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7ff6b776b44912">
              <w:r>
                <w:rPr>
                  <w:rStyle w:val="Hyperlink"/>
                </w:rPr>
                <w:t xml:space="preserve">Elective surgery waiting times cluster</w:t>
              </w:r>
            </w:hyperlink>
          </w:p>
          <w:p>
            <w:pPr>
              <w:pStyle w:val="registration-status"/>
              <w:spacing w:before="0" w:after="0"/>
            </w:pPr>
            <w:hyperlink w:history="true" r:id="Rac39dc2669e3401b">
              <w:r>
                <w:rPr>
                  <w:rStyle w:val="Hyperlink"/>
                  <w:color w:val="244061"/>
                </w:rPr>
                <w:t xml:space="preserve">Health!</w:t>
              </w:r>
            </w:hyperlink>
            <w:r>
              <w:rPr>
                <w:rStyle w:val="row-content"/>
                <w:color w:val="244061"/>
              </w:rPr>
              <w:t xml:space="preserve">, Standard 05/02/2021</w:t>
            </w:r>
          </w:p>
          <w:p>
            <w:r>
              <w:br/>
            </w:r>
            <w:hyperlink w:history="true" r:id="Rea32f413dcff4a01">
              <w:r>
                <w:rPr>
                  <w:rStyle w:val="Hyperlink"/>
                </w:rPr>
                <w:t xml:space="preserve">Elective surgery waiting times NMDS 2021–22</w:t>
              </w:r>
            </w:hyperlink>
          </w:p>
          <w:p>
            <w:pPr>
              <w:pStyle w:val="registration-status"/>
              <w:spacing w:before="0" w:after="0"/>
            </w:pPr>
            <w:hyperlink w:history="true" r:id="R35ad5be10462415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fc6c43bc23f4439">
              <w:r>
                <w:rPr>
                  <w:rStyle w:val="Hyperlink"/>
                </w:rPr>
                <w:t xml:space="preserve">Elective surgery waiting times NMDS 2022–23</w:t>
              </w:r>
            </w:hyperlink>
          </w:p>
          <w:p>
            <w:pPr>
              <w:pStyle w:val="registration-status"/>
              <w:spacing w:before="0" w:after="0"/>
            </w:pPr>
            <w:hyperlink w:history="true" r:id="Rec1bd968e8674f18">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c1a54dea1cab4a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732423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37cfafa30246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a54dea1cab4a26" /><Relationship Type="http://schemas.openxmlformats.org/officeDocument/2006/relationships/header" Target="/word/header1.xml" Id="R19ffb5e53bcd4100" /><Relationship Type="http://schemas.openxmlformats.org/officeDocument/2006/relationships/settings" Target="/word/settings.xml" Id="R75f43737bf374013" /><Relationship Type="http://schemas.openxmlformats.org/officeDocument/2006/relationships/styles" Target="/word/styles.xml" Id="R15393c18598e4dc5" /><Relationship Type="http://schemas.openxmlformats.org/officeDocument/2006/relationships/numbering" Target="/word/numbering.xml" Id="Rb8b4100d92e845f5" /><Relationship Type="http://schemas.openxmlformats.org/officeDocument/2006/relationships/hyperlink" Target="https://meteor-uat.aihw.gov.au/RegistrationAuthority/14" TargetMode="External" Id="R4686112dfe6e4b77" /><Relationship Type="http://schemas.openxmlformats.org/officeDocument/2006/relationships/hyperlink" Target="https://meteor-uat.aihw.gov.au/RegistrationAuthority/20" TargetMode="External" Id="R0b0c0cd462de4ce5" /><Relationship Type="http://schemas.openxmlformats.org/officeDocument/2006/relationships/hyperlink" Target="https://meteor-uat.aihw.gov.au/content/568780" TargetMode="External" Id="R08210e108ab94b79" /><Relationship Type="http://schemas.openxmlformats.org/officeDocument/2006/relationships/hyperlink" Target="https://meteor-uat.aihw.gov.au/content/598030" TargetMode="External" Id="Rb4db399dfbbe4389" /><Relationship Type="http://schemas.openxmlformats.org/officeDocument/2006/relationships/hyperlink" Target="https://meteor-uat.aihw.gov.au/content/598026" TargetMode="External" Id="R13bf6ff51c9b4b40" /><Relationship Type="http://schemas.openxmlformats.org/officeDocument/2006/relationships/hyperlink" Target="http://www.aihw.gov.au/publication-detail/?id=60129543979" TargetMode="External" Id="R1decf55e6fae4ba8" /><Relationship Type="http://schemas.openxmlformats.org/officeDocument/2006/relationships/hyperlink" Target="https://meteor-uat.aihw.gov.au/content/327214" TargetMode="External" Id="R1c39dbdcecc5402d" /><Relationship Type="http://schemas.openxmlformats.org/officeDocument/2006/relationships/hyperlink" Target="https://meteor-uat.aihw.gov.au/content/732418" TargetMode="External" Id="R4e29eabdc3b742f0" /><Relationship Type="http://schemas.openxmlformats.org/officeDocument/2006/relationships/hyperlink" Target="http://www.aihw.gov.au/publication-detail/?id=60129543979" TargetMode="External" Id="Rac15b599a7d046c7" /><Relationship Type="http://schemas.openxmlformats.org/officeDocument/2006/relationships/hyperlink" Target="https://meteor-uat.aihw.gov.au/content/598034" TargetMode="External" Id="R592c0b6fddf94e27" /><Relationship Type="http://schemas.openxmlformats.org/officeDocument/2006/relationships/hyperlink" Target="https://meteor-uat.aihw.gov.au/RegistrationAuthority/14" TargetMode="External" Id="R8db003c154cc4ad5" /><Relationship Type="http://schemas.openxmlformats.org/officeDocument/2006/relationships/hyperlink" Target="https://meteor-uat.aihw.gov.au/content/732418" TargetMode="External" Id="R24a9e031542f4c19" /><Relationship Type="http://schemas.openxmlformats.org/officeDocument/2006/relationships/hyperlink" Target="https://meteor-uat.aihw.gov.au/RegistrationAuthority/14" TargetMode="External" Id="Rfad8168c048248f0" /><Relationship Type="http://schemas.openxmlformats.org/officeDocument/2006/relationships/hyperlink" Target="https://meteor-uat.aihw.gov.au/content/732461" TargetMode="External" Id="R3f78768ccfd640e2" /><Relationship Type="http://schemas.openxmlformats.org/officeDocument/2006/relationships/hyperlink" Target="https://meteor-uat.aihw.gov.au/RegistrationAuthority/14" TargetMode="External" Id="R5b95417216ba45b9" /><Relationship Type="http://schemas.openxmlformats.org/officeDocument/2006/relationships/hyperlink" Target="https://meteor-uat.aihw.gov.au/content/716057" TargetMode="External" Id="Rba19a05701814a3b" /><Relationship Type="http://schemas.openxmlformats.org/officeDocument/2006/relationships/hyperlink" Target="https://meteor-uat.aihw.gov.au/RegistrationAuthority/14" TargetMode="External" Id="R4ee924ceedfc4658" /><Relationship Type="http://schemas.openxmlformats.org/officeDocument/2006/relationships/hyperlink" Target="https://meteor-uat.aihw.gov.au/RegistrationAuthority/17" TargetMode="External" Id="R04c30b0fc9bb48a6" /><Relationship Type="http://schemas.openxmlformats.org/officeDocument/2006/relationships/hyperlink" Target="https://meteor-uat.aihw.gov.au/content/732468" TargetMode="External" Id="Rb709365504694de0" /><Relationship Type="http://schemas.openxmlformats.org/officeDocument/2006/relationships/hyperlink" Target="https://meteor-uat.aihw.gov.au/RegistrationAuthority/14" TargetMode="External" Id="Rbe22917306174b8a" /><Relationship Type="http://schemas.openxmlformats.org/officeDocument/2006/relationships/hyperlink" Target="https://meteor-uat.aihw.gov.au/content/716100" TargetMode="External" Id="R72eeeff6af3c4c87" /><Relationship Type="http://schemas.openxmlformats.org/officeDocument/2006/relationships/hyperlink" Target="https://meteor-uat.aihw.gov.au/RegistrationAuthority/14" TargetMode="External" Id="R74ae9e454a604fdc" /><Relationship Type="http://schemas.openxmlformats.org/officeDocument/2006/relationships/hyperlink" Target="https://meteor-uat.aihw.gov.au/RegistrationAuthority/17" TargetMode="External" Id="Ra963a8030d324479" /><Relationship Type="http://schemas.openxmlformats.org/officeDocument/2006/relationships/hyperlink" Target="https://meteor-uat.aihw.gov.au/content/732427" TargetMode="External" Id="R757ff6b776b44912" /><Relationship Type="http://schemas.openxmlformats.org/officeDocument/2006/relationships/hyperlink" Target="https://meteor-uat.aihw.gov.au/RegistrationAuthority/14" TargetMode="External" Id="Rac39dc2669e3401b" /><Relationship Type="http://schemas.openxmlformats.org/officeDocument/2006/relationships/hyperlink" Target="https://meteor-uat.aihw.gov.au/content/727350" TargetMode="External" Id="Rea32f413dcff4a01" /><Relationship Type="http://schemas.openxmlformats.org/officeDocument/2006/relationships/hyperlink" Target="https://meteor-uat.aihw.gov.au/RegistrationAuthority/14" TargetMode="External" Id="R35ad5be10462415e" /><Relationship Type="http://schemas.openxmlformats.org/officeDocument/2006/relationships/hyperlink" Target="https://meteor-uat.aihw.gov.au/content/742042" TargetMode="External" Id="Refc6c43bc23f4439" /><Relationship Type="http://schemas.openxmlformats.org/officeDocument/2006/relationships/hyperlink" Target="https://meteor-uat.aihw.gov.au/RegistrationAuthority/14" TargetMode="External" Id="Rec1bd968e8674f18" /></Relationships>
</file>

<file path=word/_rels/header1.xml.rels>&#65279;<?xml version="1.0" encoding="utf-8"?><Relationships xmlns="http://schemas.openxmlformats.org/package/2006/relationships"><Relationship Type="http://schemas.openxmlformats.org/officeDocument/2006/relationships/image" Target="/media/image.png" Id="Raf37cfafa3024631" /></Relationships>
</file>