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4473822eb144b0"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delivered by a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61aed2e9b44771">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b7671e0f8b84de5">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d81f6624a2a74b48">
              <w:r>
                <w:rPr>
                  <w:rStyle w:val="Hyperlink"/>
                  <w:b/>
                </w:rPr>
                <w:t xml:space="preserve">qualified early childhood teacher</w:t>
              </w:r>
            </w:hyperlink>
            <w:r>
              <w:rPr>
                <w:rStyle w:val="row-content-rich-text"/>
              </w:rPr>
              <w:t xml:space="preserve"> who meets the National Quality Framework requirements,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96650fe47a48e6">
              <w:r>
                <w:rPr>
                  <w:rStyle w:val="Hyperlink"/>
                </w:rPr>
                <w:t xml:space="preserve">Service provider organisation—early childhood education program delivered by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3408b40647451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 Yes</w:t>
            </w:r>
          </w:p>
          <w:p>
            <w:pPr>
              <w:spacing w:after="160"/>
            </w:pPr>
            <w:r>
              <w:rPr>
                <w:rStyle w:val="row-content-rich-text"/>
              </w:rPr>
              <w:t xml:space="preserve">Record if the early childhood education program was delivered during the reference period by at least one qualified early childhood teacher who meets the National Quality Framework requirements.</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 </w:t>
            </w:r>
            <w:r>
              <w:br/>
            </w:r>
            <w:r>
              <w:rPr>
                <w:rStyle w:val="row-content-rich-text"/>
              </w:rPr>
              <w:t xml:space="preserve">        • </w:t>
            </w:r>
            <w:r>
              <w:rPr>
                <w:rStyle w:val="row-content-rich-text"/>
                <w:b/>
              </w:rPr>
              <w:t xml:space="preserve">Temporary waivers:</w:t>
            </w:r>
            <w:r>
              <w:rPr>
                <w:rStyle w:val="row-content-rich-text"/>
              </w:rPr>
              <w:t xml:space="preserve"> Record '1' if the service provider possesses, or is in the process of applying for, a temporary waiver because the service provider is unable to meet the staff qualification requirements under the National Quality Framework, but provides the early childhood education program during the reference period through delivery by one or more qualified early childhood teachers who meet the National Quality Framework requirements.</w:t>
            </w:r>
            <w:r>
              <w:rPr>
                <w:rStyle w:val="row-content-rich-text"/>
              </w:rPr>
              <w:t xml:space="preserve"> </w:t>
            </w:r>
          </w:p>
          <w:p>
            <w:pPr>
              <w:spacing w:after="160"/>
            </w:pPr>
            <w:r>
              <w:rPr>
                <w:rStyle w:val="row-content-rich-text"/>
                <w:b/>
              </w:rPr>
              <w:t xml:space="preserve">CODE 2 - No</w:t>
            </w:r>
          </w:p>
          <w:p>
            <w:pPr>
              <w:spacing w:after="160"/>
            </w:pPr>
            <w:r>
              <w:rPr>
                <w:rStyle w:val="row-content-rich-text"/>
              </w:rPr>
              <w:t xml:space="preserve"> </w:t>
            </w:r>
          </w:p>
          <w:p>
            <w:pPr>
              <w:spacing w:after="160"/>
            </w:pPr>
            <w:r>
              <w:rPr>
                <w:rStyle w:val="row-content-rich-text"/>
              </w:rPr>
              <w:t xml:space="preserve">Record if the early childhood education program was not delivered during the reference period by a qualified early childhood teacher who meets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 </w:t>
            </w:r>
            <w:r>
              <w:br/>
            </w:r>
            <w:r>
              <w:rPr>
                <w:rStyle w:val="row-content-rich-text"/>
              </w:rPr>
              <w:t xml:space="preserve">                • </w:t>
            </w: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and does not during the reference period provide the early childhood education program through delivery by one or more qualified early childhood teachers who meet the National Quality Framework requirements. </w:t>
            </w:r>
            <w:r>
              <w:br/>
            </w:r>
            <w:r>
              <w:rPr>
                <w:rStyle w:val="row-content-rich-text"/>
              </w:rPr>
              <w:t xml:space="preserve">                        • </w:t>
            </w:r>
            <w:r>
              <w:rPr>
                <w:rStyle w:val="row-content-rich-text"/>
                <w:b/>
              </w:rPr>
              <w:t xml:space="preserve">People actively working towards an early childhood teaching qualification:</w:t>
            </w:r>
            <w:r>
              <w:rPr>
                <w:rStyle w:val="row-content-rich-text"/>
              </w:rPr>
              <w:t xml:space="preserve"> Record '2' if the person delivering the early childhood education program is 'actively working towards' an approved diploma or early childhood teaching qualification, as defined by the Australian Children's Education and Care Quality Authority (ACECQA), but has not completed this qualification.</w:t>
            </w:r>
            <w:r>
              <w:rPr>
                <w:rStyle w:val="row-content-rich-text"/>
              </w:rPr>
              <w:t xml:space="preserve"> </w:t>
            </w:r>
          </w:p>
          <w:p>
            <w:pPr>
              <w:spacing w:after="160"/>
            </w:pPr>
            <w:r>
              <w:rPr>
                <w:rStyle w:val="row-content-rich-text"/>
                <w:b/>
              </w:rPr>
              <w:t xml:space="preserve">Qualified early childhood teacher:</w:t>
            </w:r>
            <w:r>
              <w:rPr>
                <w:rStyle w:val="row-content-rich-text"/>
              </w:rPr>
              <w:t xml:space="preserve"> A qualified early childhood teacher is a degree qualified teacher who meets the National Quality Framework for Early Childhood Education and Care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rPr>
              <w:t xml:space="preserve">A person who holds an approved early childhood teaching qualification that is in the list of approved, and former approved, early childhood teaching qualifications published by ACECQA. </w:t>
            </w:r>
            <w:r>
              <w:br/>
            </w:r>
            <w:r>
              <w:rPr>
                <w:rStyle w:val="row-content-rich-text"/>
              </w:rPr>
              <w:t xml:space="preserve">                                • </w:t>
            </w:r>
            <w:r>
              <w:rPr>
                <w:rStyle w:val="row-content-rich-text"/>
              </w:rPr>
              <w:t xml:space="preserve">A person who has an 'equivalent' early childhood teaching qualification, as defined by ACECQA. </w:t>
            </w:r>
            <w:r>
              <w:br/>
            </w:r>
            <w:r>
              <w:rPr>
                <w:rStyle w:val="row-content-rich-text"/>
              </w:rPr>
              <w:t xml:space="preserve">                                        • </w:t>
            </w:r>
            <w:r>
              <w:rPr>
                <w:rStyle w:val="row-content-rich-text"/>
              </w:rPr>
              <w:t xml:space="preserve">A person who is otherwise deemed to have the necessary skills and qualifications to be employed as an early childhood teacher by the jurisdiction or by ACECQA.</w:t>
            </w:r>
            <w:r>
              <w:rPr>
                <w:rStyle w:val="row-content-rich-text"/>
              </w:rPr>
              <w:t xml:space="preserve"> </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dc1dc12d33f4503">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2cc4b0e3cfb14d52">
              <w:r>
                <w:rPr>
                  <w:rStyle w:val="Hyperlink"/>
                  <w:b/>
                </w:rPr>
                <w:t xml:space="preserve">contact worker</w:t>
              </w:r>
            </w:hyperlink>
            <w:r>
              <w:rPr>
                <w:rStyle w:val="row-content-rich-text"/>
              </w:rPr>
              <w:t xml:space="preserve">. </w:t>
            </w:r>
            <w:r>
              <w:rPr>
                <w:rStyle w:val="row-content-rich-text"/>
                <w:b/>
              </w:rPr>
              <w:t xml:space="preserve">Includes </w:t>
            </w:r>
            <w:r>
              <w:rPr>
                <w:rStyle w:val="row-content-rich-text"/>
              </w:rPr>
              <w:t xml:space="preserve">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rPr>
              <w:t xml:space="preserve"> </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spacing w:after="160"/>
            </w:pPr>
            <w:r>
              <w:rPr>
                <w:rStyle w:val="row-content-rich-text"/>
              </w:rPr>
              <w:t xml:space="preserve"> </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6aaa76c98941d9">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c5deb7c0674504">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0f25be6f56e5490b">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3ef1a7dd37437f">
              <w:r>
                <w:rPr>
                  <w:rStyle w:val="Hyperlink"/>
                </w:rPr>
                <w:t xml:space="preserve">Early Childhood Education and Care: Unit Record Level NMDS 2020</w:t>
              </w:r>
            </w:hyperlink>
          </w:p>
          <w:p>
            <w:pPr>
              <w:pStyle w:val="registration-status"/>
              <w:spacing w:before="0" w:after="0"/>
            </w:pPr>
            <w:hyperlink w:history="true" r:id="R3f6b62b971ec474b">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7aebc245285943e6">
              <w:r>
                <w:rPr>
                  <w:rStyle w:val="Hyperlink"/>
                </w:rPr>
                <w:t xml:space="preserve">Early Childhood Education and Care: Unit Record Level NMDS 2021</w:t>
              </w:r>
            </w:hyperlink>
          </w:p>
          <w:p>
            <w:pPr>
              <w:pStyle w:val="registration-status"/>
              <w:spacing w:before="0" w:after="0"/>
            </w:pPr>
            <w:hyperlink w:history="true" r:id="Rb28a9ca0df564194">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2cfb91e776d842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21371a23514f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fb91e776d8425e" /><Relationship Type="http://schemas.openxmlformats.org/officeDocument/2006/relationships/header" Target="/word/header1.xml" Id="R96c1cab5dd6e45f3" /><Relationship Type="http://schemas.openxmlformats.org/officeDocument/2006/relationships/settings" Target="/word/settings.xml" Id="R01f5deb33f9e4f87" /><Relationship Type="http://schemas.openxmlformats.org/officeDocument/2006/relationships/styles" Target="/word/styles.xml" Id="Raff4f50beef64671" /><Relationship Type="http://schemas.openxmlformats.org/officeDocument/2006/relationships/numbering" Target="/word/numbering.xml" Id="R90b6f966165c48dc" /><Relationship Type="http://schemas.openxmlformats.org/officeDocument/2006/relationships/hyperlink" Target="https://meteor-uat.aihw.gov.au/RegistrationAuthority/15" TargetMode="External" Id="R4861aed2e9b44771" /><Relationship Type="http://schemas.openxmlformats.org/officeDocument/2006/relationships/hyperlink" Target="https://meteor-uat.aihw.gov.au/content/602292" TargetMode="External" Id="Rab7671e0f8b84de5" /><Relationship Type="http://schemas.openxmlformats.org/officeDocument/2006/relationships/hyperlink" Target="https://meteor-uat.aihw.gov.au/content/602296" TargetMode="External" Id="Rd81f6624a2a74b48" /><Relationship Type="http://schemas.openxmlformats.org/officeDocument/2006/relationships/hyperlink" Target="https://meteor-uat.aihw.gov.au/content/608308" TargetMode="External" Id="R8f96650fe47a48e6" /><Relationship Type="http://schemas.openxmlformats.org/officeDocument/2006/relationships/hyperlink" Target="https://meteor-uat.aihw.gov.au/content/301747" TargetMode="External" Id="R7f3408b40647451d" /><Relationship Type="http://schemas.openxmlformats.org/officeDocument/2006/relationships/hyperlink" Target="https://meteor-uat.aihw.gov.au/content/602292" TargetMode="External" Id="R4dc1dc12d33f4503" /><Relationship Type="http://schemas.openxmlformats.org/officeDocument/2006/relationships/hyperlink" Target="https://meteor-uat.aihw.gov.au/content/750205" TargetMode="External" Id="R2cc4b0e3cfb14d52" /><Relationship Type="http://schemas.openxmlformats.org/officeDocument/2006/relationships/hyperlink" Target="https://meteor-uat.aihw.gov.au/content/731241" TargetMode="External" Id="R416aaa76c98941d9" /><Relationship Type="http://schemas.openxmlformats.org/officeDocument/2006/relationships/hyperlink" Target="https://meteor-uat.aihw.gov.au/content/731377" TargetMode="External" Id="R4fc5deb7c0674504" /><Relationship Type="http://schemas.openxmlformats.org/officeDocument/2006/relationships/hyperlink" Target="https://meteor-uat.aihw.gov.au/RegistrationAuthority/15" TargetMode="External" Id="R0f25be6f56e5490b" /><Relationship Type="http://schemas.openxmlformats.org/officeDocument/2006/relationships/hyperlink" Target="https://meteor-uat.aihw.gov.au/content/731168" TargetMode="External" Id="R2b3ef1a7dd37437f" /><Relationship Type="http://schemas.openxmlformats.org/officeDocument/2006/relationships/hyperlink" Target="https://meteor-uat.aihw.gov.au/RegistrationAuthority/15" TargetMode="External" Id="R3f6b62b971ec474b" /><Relationship Type="http://schemas.openxmlformats.org/officeDocument/2006/relationships/hyperlink" Target="https://meteor-uat.aihw.gov.au/content/745996" TargetMode="External" Id="R7aebc245285943e6" /><Relationship Type="http://schemas.openxmlformats.org/officeDocument/2006/relationships/hyperlink" Target="https://meteor-uat.aihw.gov.au/RegistrationAuthority/15" TargetMode="External" Id="Rb28a9ca0df564194" /></Relationships>
</file>

<file path=word/_rels/header1.xml.rels>&#65279;<?xml version="1.0" encoding="utf-8"?><Relationships xmlns="http://schemas.openxmlformats.org/package/2006/relationships"><Relationship Type="http://schemas.openxmlformats.org/officeDocument/2006/relationships/image" Target="/media/image.png" Id="R9821371a23514fbb" /></Relationships>
</file>