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6a819a8254fa4" /></Relationships>
</file>

<file path=word/document.xml><?xml version="1.0" encoding="utf-8"?>
<w:document xmlns:r="http://schemas.openxmlformats.org/officeDocument/2006/relationships" xmlns:w="http://schemas.openxmlformats.org/wordprocessingml/2006/main">
  <w:body>
    <w:p>
      <w:pPr>
        <w:pStyle w:val="Title"/>
      </w:pPr>
      <w:r>
        <w:t>Person—tobacco smoking status, simplified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status, simplified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 simplified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a9afea29cd43d8">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and past tobacco smoking behaviour, as represented by a simplified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a03bf5b5ba42d0">
              <w:r>
                <w:rPr>
                  <w:rStyle w:val="Hyperlink"/>
                </w:rPr>
                <w:t xml:space="preserve">Person—tobacco smoking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1d0c05fdbb4aa9">
              <w:r>
                <w:rPr>
                  <w:rStyle w:val="Hyperlink"/>
                </w:rPr>
                <w:t xml:space="preserve">Simplified tobacco smoking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simplified code set is suitable for use in aggregated data sets. It is not suitable for collecting primary data.</w:t>
            </w:r>
          </w:p>
          <w:p>
            <w:pPr>
              <w:spacing w:after="160"/>
            </w:pPr>
            <w:r>
              <w:rPr>
                <w:rStyle w:val="row-content-rich-text"/>
              </w:rPr>
              <w:t xml:space="preserve">CODE 1     Current</w:t>
            </w:r>
          </w:p>
          <w:p>
            <w:pPr>
              <w:spacing w:after="160"/>
            </w:pPr>
            <w:r>
              <w:rPr>
                <w:rStyle w:val="row-content-rich-text"/>
              </w:rPr>
              <w:t xml:space="preserve">Use for people who smoke currently. Includes daily, weekly and irregular smokers</w:t>
            </w:r>
          </w:p>
          <w:p>
            <w:pPr>
              <w:spacing w:after="160"/>
            </w:pPr>
            <w:r>
              <w:rPr>
                <w:rStyle w:val="row-content-rich-text"/>
              </w:rPr>
              <w:t xml:space="preserve">CODE 2     Ex</w:t>
            </w:r>
          </w:p>
          <w:p>
            <w:pPr>
              <w:spacing w:after="160"/>
            </w:pPr>
            <w:r>
              <w:rPr>
                <w:rStyle w:val="row-content-rich-text"/>
              </w:rPr>
              <w:t xml:space="preserve">Use for people who do not smoke at all now, but have smoked at least 100 cigarettes or a similar amount of other tobacco products in their lifetime.</w:t>
            </w:r>
          </w:p>
          <w:p>
            <w:pPr>
              <w:spacing w:after="160"/>
            </w:pPr>
            <w:r>
              <w:rPr>
                <w:rStyle w:val="row-content-rich-text"/>
              </w:rPr>
              <w:t xml:space="preserve">CODE 3     Never</w:t>
            </w:r>
          </w:p>
          <w:p>
            <w:pPr>
              <w:spacing w:after="160"/>
            </w:pPr>
            <w:r>
              <w:rPr>
                <w:rStyle w:val="row-content-rich-text"/>
              </w:rPr>
              <w:t xml:space="preserve">Use for people who do not smoke now and have smoked fewer than 100 cigarettes or similar amount of other tobacco products in their lifetime.</w:t>
            </w:r>
          </w:p>
          <w:p>
            <w:pPr>
              <w:spacing w:after="160"/>
            </w:pPr>
            <w:r>
              <w:rPr>
                <w:rStyle w:val="row-content-rich-text"/>
              </w:rPr>
              <w:t xml:space="preserve">Supplementary value:</w:t>
            </w:r>
          </w:p>
          <w:p>
            <w:pPr>
              <w:spacing w:after="160"/>
            </w:pPr>
            <w:r>
              <w:rPr>
                <w:rStyle w:val="row-content-rich-text"/>
              </w:rPr>
              <w:t xml:space="preserve">CODE 9</w:t>
            </w:r>
          </w:p>
          <w:p>
            <w:pPr/>
            <w:r>
              <w:rPr>
                <w:rStyle w:val="row-content-rich-text"/>
              </w:rPr>
              <w:t xml:space="preserve">Use where the information is unknown or unavailable.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uses a simplified code set to represent the tobacco smoking status of individuals. It is suitable for use in aggregated data sets where not all information has been collected. It is not suitable for collecting primary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information on collecting data on individuals' tobacco smoking status see </w:t>
            </w:r>
            <w:hyperlink w:history="true" r:id="Re9f5a7f711bd4e8d">
              <w:r>
                <w:rPr>
                  <w:rStyle w:val="Hyperlink"/>
                </w:rPr>
                <w:t xml:space="preserve">Person—tobacco smoking status,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b192c4530c444a">
              <w:r>
                <w:rPr>
                  <w:rStyle w:val="Hyperlink"/>
                </w:rPr>
                <w:t xml:space="preserve">Primary Health Network regular clients with a tobacco smoking status recorded cluster</w:t>
              </w:r>
            </w:hyperlink>
          </w:p>
          <w:p>
            <w:pPr>
              <w:pStyle w:val="registration-status"/>
              <w:spacing w:before="0" w:after="0"/>
            </w:pPr>
            <w:hyperlink w:history="true" r:id="R78ad50c940f34ecd">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
    <w:p>
      <w:r>
        <w:br/>
      </w:r>
    </w:p>
    <w:sectPr>
      <w:footerReference xmlns:r="http://schemas.openxmlformats.org/officeDocument/2006/relationships" w:type="default" r:id="Rc990c32c6d22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730740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50a42b41394a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90c32c6d2244cd" /><Relationship Type="http://schemas.openxmlformats.org/officeDocument/2006/relationships/header" Target="/word/header1.xml" Id="R0561273f87704c18" /><Relationship Type="http://schemas.openxmlformats.org/officeDocument/2006/relationships/settings" Target="/word/settings.xml" Id="R9ef041a84d9e4157" /><Relationship Type="http://schemas.openxmlformats.org/officeDocument/2006/relationships/styles" Target="/word/styles.xml" Id="R13ee296491354bef" /><Relationship Type="http://schemas.openxmlformats.org/officeDocument/2006/relationships/hyperlink" Target="https://meteor-uat.aihw.gov.au/RegistrationAuthority/14" TargetMode="External" Id="R29a9afea29cd43d8" /><Relationship Type="http://schemas.openxmlformats.org/officeDocument/2006/relationships/hyperlink" Target="https://meteor-uat.aihw.gov.au/content/269750" TargetMode="External" Id="Rf4a03bf5b5ba42d0" /><Relationship Type="http://schemas.openxmlformats.org/officeDocument/2006/relationships/hyperlink" Target="https://meteor-uat.aihw.gov.au/content/730737" TargetMode="External" Id="R811d0c05fdbb4aa9" /><Relationship Type="http://schemas.openxmlformats.org/officeDocument/2006/relationships/hyperlink" Target="https://meteor-uat.aihw.gov.au/content/270311" TargetMode="External" Id="Re9f5a7f711bd4e8d" /><Relationship Type="http://schemas.openxmlformats.org/officeDocument/2006/relationships/hyperlink" Target="https://meteor-uat.aihw.gov.au/content/730330" TargetMode="External" Id="Ra3b192c4530c444a" /><Relationship Type="http://schemas.openxmlformats.org/officeDocument/2006/relationships/hyperlink" Target="https://meteor-uat.aihw.gov.au/RegistrationAuthority/14" TargetMode="External" Id="R78ad50c940f34ecd" /></Relationships>
</file>

<file path=word/_rels/header1.xml.rels>&#65279;<?xml version="1.0" encoding="utf-8"?><Relationships xmlns="http://schemas.openxmlformats.org/package/2006/relationships"><Relationship Type="http://schemas.openxmlformats.org/officeDocument/2006/relationships/image" Target="/media/image.png" Id="R5650a42b41394aff" /></Relationships>
</file>