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da28c2d562433a" /></Relationships>
</file>

<file path=word/document.xml><?xml version="1.0" encoding="utf-8"?>
<w:document xmlns:r="http://schemas.openxmlformats.org/officeDocument/2006/relationships" xmlns:w="http://schemas.openxmlformats.org/wordprocessingml/2006/main">
  <w:body>
    <w:p>
      <w:pPr>
        <w:pStyle w:val="Title"/>
      </w:pPr>
      <w:r>
        <w:t>Tasmanian Admitted Patient Data Set - 2020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Admitted Patient Data Set - 2020</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67cdd7fff7bd468c">
                    <w:r>
                      <w:rPr>
                        <w:rStyle w:val="Hyperlink"/>
                      </w:rPr>
                      <w:t xml:space="preserve">Activity when injured</w:t>
                    </w:r>
                  </w:hyperlink>
                </w:p>
              </w:tc>
              <w:tc>
                <w:tcPr>
                  <w:vAlign w:val="top"/>
                </w:tcPr>
                <w:p>
                  <w:r>
                    <w:t xml:space="preserve">699586</w:t>
                  </w:r>
                </w:p>
              </w:tc>
              <w:tc>
                <w:tcPr>
                  <w:vAlign w:val="top"/>
                </w:tcPr>
                <w:p>
                  <w:r>
                    <w:t xml:space="preserve">String
[6]</w:t>
                  </w:r>
                </w:p>
              </w:tc>
              <w:tc>
                <w:tcPr>
                  <w:vAlign w:val="top"/>
                </w:tcPr>
                <w:p>
                  <w:r>
                    <w:t xml:space="preserve">ANN{.N[N]}</w:t>
                  </w:r>
                  <w:r>
                    <w:br/>
                  </w:r>
                </w:p>
                <w:p>
                  <w:r>
                    <w:t xml:space="preserve">The ICD-10-AM (11th edition) code set representing the type of activity being undertaken when injured.</w:t>
                  </w:r>
                </w:p>
              </w:tc>
            </w:tr>
            <w:tr>
              <w:trPr/>
              <w:tc>
                <w:tcPr>
                  <w:tcMar>
                    <w:right w:w="29" w:type="dxa"/>
                  </w:tcMar>
                  <w:vAlign w:val="top"/>
                </w:tcPr>
                <w:p>
                  <w:pPr>
                    <w:keepNext/>
                    <w:jc w:val="center"/>
                  </w:pPr>
                  <w:r>
                    <w:t xml:space="preserve">2</w:t>
                  </w:r>
                </w:p>
              </w:tc>
              <w:tc>
                <w:tcPr>
                  <w:tcMar/>
                  <w:vAlign w:val="top"/>
                </w:tcPr>
                <w:p>
                  <w:hyperlink w:history="true" r:id="R9879c5352f6a4d1b">
                    <w:r>
                      <w:rPr>
                        <w:rStyle w:val="Hyperlink"/>
                      </w:rPr>
                      <w:t xml:space="preserve">Additional diagnosis</w:t>
                    </w:r>
                  </w:hyperlink>
                </w:p>
              </w:tc>
              <w:tc>
                <w:tcPr>
                  <w:vAlign w:val="top"/>
                </w:tcPr>
                <w:p>
                  <w:r>
                    <w:t xml:space="preserve">699606</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3</w:t>
                  </w:r>
                </w:p>
              </w:tc>
              <w:tc>
                <w:tcPr>
                  <w:tcMar/>
                  <w:vAlign w:val="top"/>
                </w:tcPr>
                <w:p>
                  <w:hyperlink w:history="true" r:id="Reca7d3dacdd745e1">
                    <w:r>
                      <w:rPr>
                        <w:rStyle w:val="Hyperlink"/>
                      </w:rPr>
                      <w:t xml:space="preserve">Admission date</w:t>
                    </w:r>
                  </w:hyperlink>
                </w:p>
              </w:tc>
              <w:tc>
                <w:tcPr>
                  <w:vAlign w:val="top"/>
                </w:tcPr>
                <w:p>
                  <w:r>
                    <w:t xml:space="preserve">695137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4</w:t>
                  </w:r>
                </w:p>
              </w:tc>
              <w:tc>
                <w:tcPr>
                  <w:tcMar/>
                  <w:vAlign w:val="top"/>
                </w:tcPr>
                <w:p>
                  <w:hyperlink w:history="true" r:id="Rcd766f9cec5b49a0">
                    <w:r>
                      <w:rPr>
                        <w:rStyle w:val="Hyperlink"/>
                      </w:rPr>
                      <w:t xml:space="preserve">Admission source</w:t>
                    </w:r>
                  </w:hyperlink>
                </w:p>
              </w:tc>
              <w:tc>
                <w:tcPr>
                  <w:vAlign w:val="top"/>
                </w:tcPr>
                <w:p>
                  <w:r>
                    <w:t xml:space="preserve">431562</w:t>
                  </w:r>
                </w:p>
              </w:tc>
              <w:tc>
                <w:tcPr>
                  <w:vAlign w:val="top"/>
                </w:tcPr>
                <w:p>
                  <w:r>
                    <w:t xml:space="preserve">String
[10]</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Organ Procurement</w:t>
                        </w:r>
                      </w:p>
                    </w:tc>
                  </w:tr>
                  <w:tr>
                    <w:trPr/>
                    <w:tc>
                      <w:tcPr>
                        <w:tcW w:w="1000" w:type="pct"/>
                        <w:tcBorders>
                          <w:top w:val="none" w:color="000000" w:sz="0"/>
                          <w:left w:val="none" w:color="000000" w:sz="0"/>
                          <w:bottom w:val="none" w:color="000000" w:sz="0"/>
                          <w:right w:val="none" w:color="000000" w:sz="0"/>
                        </w:tcBorders>
                        <w:tcMar/>
                        <w:vAlign w:val="top"/>
                      </w:tcPr>
                      <w:p>
                        <w:r>
                          <w:t xml:space="preserve">ACF </w:t>
                        </w:r>
                      </w:p>
                    </w:tc>
                    <w:tc>
                      <w:tcPr>
                        <w:tcBorders>
                          <w:top w:val="none" w:color="000000" w:sz="0"/>
                          <w:left w:val="none" w:color="000000" w:sz="0"/>
                          <w:bottom w:val="none" w:color="000000" w:sz="0"/>
                          <w:right w:val="none" w:color="000000" w:sz="0"/>
                        </w:tcBorders>
                        <w:tcMar/>
                        <w:vAlign w:val="top"/>
                      </w:tcPr>
                      <w:p>
                        <w:r>
                          <w:t xml:space="preserve">Aged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CCA </w:t>
                        </w:r>
                      </w:p>
                    </w:tc>
                    <w:tc>
                      <w:tcPr>
                        <w:tcBorders>
                          <w:top w:val="none" w:color="000000" w:sz="0"/>
                          <w:left w:val="none" w:color="000000" w:sz="0"/>
                          <w:bottom w:val="none" w:color="000000" w:sz="0"/>
                          <w:right w:val="none" w:color="000000" w:sz="0"/>
                        </w:tcBorders>
                        <w:tcMar/>
                        <w:vAlign w:val="top"/>
                      </w:tcPr>
                      <w:p>
                        <w:r>
                          <w:t xml:space="preserve">Contracted care admission</w:t>
                        </w:r>
                      </w:p>
                    </w:tc>
                  </w:tr>
                  <w:tr>
                    <w:trPr/>
                    <w:tc>
                      <w:tcPr>
                        <w:tcW w:w="1000" w:type="pct"/>
                        <w:tcBorders>
                          <w:top w:val="none" w:color="000000" w:sz="0"/>
                          <w:left w:val="none" w:color="000000" w:sz="0"/>
                          <w:bottom w:val="none" w:color="000000" w:sz="0"/>
                          <w:right w:val="none" w:color="000000" w:sz="0"/>
                        </w:tcBorders>
                        <w:tcMar/>
                        <w:vAlign w:val="top"/>
                      </w:tcPr>
                      <w:p>
                        <w:r>
                          <w:t xml:space="preserve">COM </w:t>
                        </w:r>
                      </w:p>
                    </w:tc>
                    <w:tc>
                      <w:tcPr>
                        <w:tcBorders>
                          <w:top w:val="none" w:color="000000" w:sz="0"/>
                          <w:left w:val="none" w:color="000000" w:sz="0"/>
                          <w:bottom w:val="none" w:color="000000" w:sz="0"/>
                          <w:right w:val="none" w:color="000000" w:sz="0"/>
                        </w:tcBorders>
                        <w:tcMar/>
                        <w:vAlign w:val="top"/>
                      </w:tcPr>
                      <w:p>
                        <w:r>
                          <w:t xml:space="preserve">Community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CS </w:t>
                        </w:r>
                      </w:p>
                    </w:tc>
                    <w:tc>
                      <w:tcPr>
                        <w:tcBorders>
                          <w:top w:val="none" w:color="000000" w:sz="0"/>
                          <w:left w:val="none" w:color="000000" w:sz="0"/>
                          <w:bottom w:val="none" w:color="000000" w:sz="0"/>
                          <w:right w:val="none" w:color="000000" w:sz="0"/>
                        </w:tcBorders>
                        <w:tcMar/>
                        <w:vAlign w:val="top"/>
                      </w:tcPr>
                      <w:p>
                        <w:r>
                          <w:t xml:space="preserve">Correctional services</w:t>
                        </w:r>
                      </w:p>
                    </w:tc>
                  </w:tr>
                  <w:tr>
                    <w:trPr/>
                    <w:tc>
                      <w:tcPr>
                        <w:tcW w:w="1000" w:type="pct"/>
                        <w:tcBorders>
                          <w:top w:val="none" w:color="000000" w:sz="0"/>
                          <w:left w:val="none" w:color="000000" w:sz="0"/>
                          <w:bottom w:val="none" w:color="000000" w:sz="0"/>
                          <w:right w:val="none" w:color="000000" w:sz="0"/>
                        </w:tcBorders>
                        <w:tcMar/>
                        <w:vAlign w:val="top"/>
                      </w:tcPr>
                      <w:p>
                        <w:r>
                          <w:t xml:space="preserve">ED </w:t>
                        </w:r>
                      </w:p>
                    </w:tc>
                    <w:tc>
                      <w:tcPr>
                        <w:tcBorders>
                          <w:top w:val="none" w:color="000000" w:sz="0"/>
                          <w:left w:val="none" w:color="000000" w:sz="0"/>
                          <w:bottom w:val="none" w:color="000000" w:sz="0"/>
                          <w:right w:val="none" w:color="000000" w:sz="0"/>
                        </w:tcBorders>
                        <w:tcMar/>
                        <w:vAlign w:val="top"/>
                      </w:tcPr>
                      <w:p>
                        <w:r>
                          <w:t xml:space="preserve">Department of emergency medicine</w:t>
                        </w:r>
                      </w:p>
                    </w:tc>
                  </w:tr>
                  <w:tr>
                    <w:trPr/>
                    <w:tc>
                      <w:tcPr>
                        <w:tcW w:w="1000" w:type="pct"/>
                        <w:tcBorders>
                          <w:top w:val="none" w:color="000000" w:sz="0"/>
                          <w:left w:val="none" w:color="000000" w:sz="0"/>
                          <w:bottom w:val="none" w:color="000000" w:sz="0"/>
                          <w:right w:val="none" w:color="000000" w:sz="0"/>
                        </w:tcBorders>
                        <w:tcMar/>
                        <w:vAlign w:val="top"/>
                      </w:tcPr>
                      <w:p>
                        <w:r>
                          <w:t xml:space="preserve">LAW </w:t>
                        </w:r>
                      </w:p>
                    </w:tc>
                    <w:tc>
                      <w:tcPr>
                        <w:tcBorders>
                          <w:top w:val="none" w:color="000000" w:sz="0"/>
                          <w:left w:val="none" w:color="000000" w:sz="0"/>
                          <w:bottom w:val="none" w:color="000000" w:sz="0"/>
                          <w:right w:val="none" w:color="000000" w:sz="0"/>
                        </w:tcBorders>
                        <w:tcMar/>
                        <w:vAlign w:val="top"/>
                      </w:tcPr>
                      <w:p>
                        <w:r>
                          <w:t xml:space="preserve">Law enforcement agency </w:t>
                        </w:r>
                      </w:p>
                    </w:tc>
                  </w:tr>
                  <w:tr>
                    <w:trPr/>
                    <w:tc>
                      <w:tcPr>
                        <w:tcW w:w="1000" w:type="pct"/>
                        <w:tcBorders>
                          <w:top w:val="none" w:color="000000" w:sz="0"/>
                          <w:left w:val="none" w:color="000000" w:sz="0"/>
                          <w:bottom w:val="none" w:color="000000" w:sz="0"/>
                          <w:right w:val="none" w:color="000000" w:sz="0"/>
                        </w:tcBorders>
                        <w:tcMar/>
                        <w:vAlign w:val="top"/>
                      </w:tcPr>
                      <w:p>
                        <w:r>
                          <w:t xml:space="preserve">NEWB </w:t>
                        </w:r>
                      </w:p>
                    </w:tc>
                    <w:tc>
                      <w:tcPr>
                        <w:tcBorders>
                          <w:top w:val="none" w:color="000000" w:sz="0"/>
                          <w:left w:val="none" w:color="000000" w:sz="0"/>
                          <w:bottom w:val="none" w:color="000000" w:sz="0"/>
                          <w:right w:val="none" w:color="000000" w:sz="0"/>
                        </w:tcBorders>
                        <w:tcMar/>
                        <w:vAlign w:val="top"/>
                      </w:tcPr>
                      <w:p>
                        <w:r>
                          <w:t xml:space="preserve">Newborn</w:t>
                        </w:r>
                      </w:p>
                    </w:tc>
                  </w:tr>
                  <w:tr>
                    <w:trPr/>
                    <w:tc>
                      <w:tcPr>
                        <w:tcW w:w="1000" w:type="pct"/>
                        <w:tcBorders>
                          <w:top w:val="none" w:color="000000" w:sz="0"/>
                          <w:left w:val="none" w:color="000000" w:sz="0"/>
                          <w:bottom w:val="none" w:color="000000" w:sz="0"/>
                          <w:right w:val="none" w:color="000000" w:sz="0"/>
                        </w:tcBorders>
                        <w:tcMar/>
                        <w:vAlign w:val="top"/>
                      </w:tcPr>
                      <w:p>
                        <w:r>
                          <w:t xml:space="preserve">NR </w:t>
                        </w:r>
                      </w:p>
                    </w:tc>
                    <w:tc>
                      <w:tcPr>
                        <w:tcBorders>
                          <w:top w:val="none" w:color="000000" w:sz="0"/>
                          <w:left w:val="none" w:color="000000" w:sz="0"/>
                          <w:bottom w:val="none" w:color="000000" w:sz="0"/>
                          <w:right w:val="none" w:color="000000" w:sz="0"/>
                        </w:tcBorders>
                        <w:tcMar/>
                        <w:vAlign w:val="top"/>
                      </w:tcPr>
                      <w:p>
                        <w:r>
                          <w:t xml:space="preserve">No referral</w:t>
                        </w:r>
                      </w:p>
                    </w:tc>
                  </w:tr>
                  <w:tr>
                    <w:trPr/>
                    <w:tc>
                      <w:tcPr>
                        <w:tcW w:w="1000" w:type="pct"/>
                        <w:tcBorders>
                          <w:top w:val="none" w:color="000000" w:sz="0"/>
                          <w:left w:val="none" w:color="000000" w:sz="0"/>
                          <w:bottom w:val="none" w:color="000000" w:sz="0"/>
                          <w:right w:val="none" w:color="000000" w:sz="0"/>
                        </w:tcBorders>
                        <w:tcMar/>
                        <w:vAlign w:val="top"/>
                      </w:tcPr>
                      <w:p>
                        <w:r>
                          <w:t xml:space="preserve">OPDD </w:t>
                        </w:r>
                      </w:p>
                    </w:tc>
                    <w:tc>
                      <w:tcPr>
                        <w:tcBorders>
                          <w:top w:val="none" w:color="000000" w:sz="0"/>
                          <w:left w:val="none" w:color="000000" w:sz="0"/>
                          <w:bottom w:val="none" w:color="000000" w:sz="0"/>
                          <w:right w:val="none" w:color="000000" w:sz="0"/>
                        </w:tcBorders>
                        <w:tcMar/>
                        <w:vAlign w:val="top"/>
                      </w:tcPr>
                      <w:p>
                        <w:r>
                          <w:t xml:space="preserve">Outpatients department</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OTHHEA </w:t>
                        </w:r>
                      </w:p>
                    </w:tc>
                    <w:tc>
                      <w:tcPr>
                        <w:tcBorders>
                          <w:top w:val="none" w:color="000000" w:sz="0"/>
                          <w:left w:val="none" w:color="000000" w:sz="0"/>
                          <w:bottom w:val="none" w:color="000000" w:sz="0"/>
                          <w:right w:val="none" w:color="000000" w:sz="0"/>
                        </w:tcBorders>
                        <w:tcMar/>
                        <w:vAlign w:val="top"/>
                      </w:tcPr>
                      <w:p>
                        <w:r>
                          <w:t xml:space="preserve">Other health care establishment </w:t>
                        </w:r>
                      </w:p>
                    </w:tc>
                  </w:tr>
                  <w:tr>
                    <w:trPr/>
                    <w:tc>
                      <w:tcPr>
                        <w:tcW w:w="1000" w:type="pct"/>
                        <w:tcBorders>
                          <w:top w:val="none" w:color="000000" w:sz="0"/>
                          <w:left w:val="none" w:color="000000" w:sz="0"/>
                          <w:bottom w:val="none" w:color="000000" w:sz="0"/>
                          <w:right w:val="none" w:color="000000" w:sz="0"/>
                        </w:tcBorders>
                        <w:tcMar/>
                        <w:vAlign w:val="top"/>
                      </w:tcPr>
                      <w:p>
                        <w:r>
                          <w:t xml:space="preserve">PRV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PRVCONSULT </w:t>
                        </w:r>
                      </w:p>
                    </w:tc>
                    <w:tc>
                      <w:tcPr>
                        <w:tcBorders>
                          <w:top w:val="none" w:color="000000" w:sz="0"/>
                          <w:left w:val="none" w:color="000000" w:sz="0"/>
                          <w:bottom w:val="none" w:color="000000" w:sz="0"/>
                          <w:right w:val="none" w:color="000000" w:sz="0"/>
                        </w:tcBorders>
                        <w:tcMar/>
                        <w:vAlign w:val="top"/>
                      </w:tcPr>
                      <w:p>
                        <w:r>
                          <w:t xml:space="preserve">Private practice / consultant rooms</w:t>
                        </w:r>
                      </w:p>
                    </w:tc>
                  </w:tr>
                  <w:tr>
                    <w:trPr/>
                    <w:tc>
                      <w:tcPr>
                        <w:tcW w:w="1000" w:type="pct"/>
                        <w:tcBorders>
                          <w:top w:val="none" w:color="000000" w:sz="0"/>
                          <w:left w:val="none" w:color="000000" w:sz="0"/>
                          <w:bottom w:val="none" w:color="000000" w:sz="0"/>
                          <w:right w:val="none" w:color="000000" w:sz="0"/>
                        </w:tcBorders>
                        <w:tcMar/>
                        <w:vAlign w:val="top"/>
                      </w:tcPr>
                      <w:p>
                        <w:r>
                          <w:t xml:space="preserve">PSY </w:t>
                        </w:r>
                      </w:p>
                    </w:tc>
                    <w:tc>
                      <w:tcPr>
                        <w:tcBorders>
                          <w:top w:val="none" w:color="000000" w:sz="0"/>
                          <w:left w:val="none" w:color="000000" w:sz="0"/>
                          <w:bottom w:val="none" w:color="000000" w:sz="0"/>
                          <w:right w:val="none" w:color="000000" w:sz="0"/>
                        </w:tcBorders>
                        <w:tcMar/>
                        <w:vAlign w:val="top"/>
                      </w:tcPr>
                      <w:p>
                        <w:r>
                          <w:t xml:space="preserve"> Transfer from other public psychiatric</w:t>
                        </w:r>
                      </w:p>
                    </w:tc>
                  </w:tr>
                  <w:tr>
                    <w:trPr/>
                    <w:tc>
                      <w:tcPr>
                        <w:tcW w:w="1000" w:type="pct"/>
                        <w:tcBorders>
                          <w:top w:val="none" w:color="000000" w:sz="0"/>
                          <w:left w:val="none" w:color="000000" w:sz="0"/>
                          <w:bottom w:val="none" w:color="000000" w:sz="0"/>
                          <w:right w:val="none" w:color="000000" w:sz="0"/>
                        </w:tcBorders>
                        <w:tcMar/>
                        <w:vAlign w:val="top"/>
                      </w:tcPr>
                      <w:p>
                        <w:r>
                          <w:t xml:space="preserve">REF </w:t>
                        </w:r>
                      </w:p>
                    </w:tc>
                    <w:tc>
                      <w:tcPr>
                        <w:tcBorders>
                          <w:top w:val="none" w:color="000000" w:sz="0"/>
                          <w:left w:val="none" w:color="000000" w:sz="0"/>
                          <w:bottom w:val="none" w:color="000000" w:sz="0"/>
                          <w:right w:val="none" w:color="000000" w:sz="0"/>
                        </w:tcBorders>
                        <w:tcMar/>
                        <w:vAlign w:val="top"/>
                      </w:tcPr>
                      <w:p>
                        <w:r>
                          <w:t xml:space="preserve">Referred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Statistical admission</w:t>
                        </w:r>
                      </w:p>
                    </w:tc>
                  </w:tr>
                  <w:tr>
                    <w:trPr/>
                    <w:tc>
                      <w:tcPr>
                        <w:tcW w:w="1000" w:type="pct"/>
                        <w:tcBorders>
                          <w:top w:val="none" w:color="000000" w:sz="0"/>
                          <w:left w:val="none" w:color="000000" w:sz="0"/>
                          <w:bottom w:val="none" w:color="000000" w:sz="0"/>
                          <w:right w:val="none" w:color="000000" w:sz="0"/>
                        </w:tcBorders>
                        <w:tcMar/>
                        <w:vAlign w:val="top"/>
                      </w:tcPr>
                      <w:p>
                        <w:r>
                          <w:t xml:space="preserve">T </w:t>
                        </w:r>
                      </w:p>
                    </w:tc>
                    <w:tc>
                      <w:tcPr>
                        <w:tcBorders>
                          <w:top w:val="none" w:color="000000" w:sz="0"/>
                          <w:left w:val="none" w:color="000000" w:sz="0"/>
                          <w:bottom w:val="none" w:color="000000" w:sz="0"/>
                          <w:right w:val="none" w:color="000000" w:sz="0"/>
                        </w:tcBorders>
                        <w:tcMar/>
                        <w:vAlign w:val="top"/>
                      </w:tcPr>
                      <w:p>
                        <w:r>
                          <w:t xml:space="preserve">Transfer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TRB </w:t>
                        </w:r>
                      </w:p>
                    </w:tc>
                    <w:tc>
                      <w:tcPr>
                        <w:tcBorders>
                          <w:top w:val="none" w:color="000000" w:sz="0"/>
                          <w:left w:val="none" w:color="000000" w:sz="0"/>
                          <w:bottom w:val="none" w:color="000000" w:sz="0"/>
                          <w:right w:val="none" w:color="000000" w:sz="0"/>
                        </w:tcBorders>
                        <w:tcMar/>
                        <w:vAlign w:val="top"/>
                      </w:tcPr>
                      <w:p>
                        <w:r>
                          <w:t xml:space="preserve">Transfer from Transition Care Bed Based Program</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5</w:t>
                  </w:r>
                </w:p>
              </w:tc>
              <w:tc>
                <w:tcPr>
                  <w:tcMar/>
                  <w:vAlign w:val="top"/>
                </w:tcPr>
                <w:p>
                  <w:hyperlink w:history="true" r:id="R6759559764c34c3d">
                    <w:r>
                      <w:rPr>
                        <w:rStyle w:val="Hyperlink"/>
                      </w:rPr>
                      <w:t xml:space="preserve">Admission time</w:t>
                    </w:r>
                  </w:hyperlink>
                </w:p>
              </w:tc>
              <w:tc>
                <w:tcPr>
                  <w:vAlign w:val="top"/>
                </w:tcPr>
                <w:p>
                  <w:r>
                    <w:t xml:space="preserve">682942</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6</w:t>
                  </w:r>
                </w:p>
              </w:tc>
              <w:tc>
                <w:tcPr>
                  <w:tcMar/>
                  <w:vAlign w:val="top"/>
                </w:tcPr>
                <w:p>
                  <w:hyperlink w:history="true" r:id="R16c6482a43094fe9">
                    <w:r>
                      <w:rPr>
                        <w:rStyle w:val="Hyperlink"/>
                      </w:rPr>
                      <w:t xml:space="preserve">Care type</w:t>
                    </w:r>
                  </w:hyperlink>
                </w:p>
              </w:tc>
              <w:tc>
                <w:tcPr>
                  <w:vAlign w:val="top"/>
                </w:tcPr>
                <w:p>
                  <w:r>
                    <w:t xml:space="preserve">714936</w:t>
                  </w:r>
                </w:p>
              </w:tc>
              <w:tc>
                <w:tcPr>
                  <w:vAlign w:val="top"/>
                </w:tcPr>
                <w:p>
                  <w:r>
                    <w:t xml:space="preserve">Number
[5]</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Nursing home type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Acute incl qual newborn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BOR </w:t>
                        </w:r>
                      </w:p>
                    </w:tc>
                    <w:tc>
                      <w:tcPr>
                        <w:tcBorders>
                          <w:top w:val="none" w:color="000000" w:sz="0"/>
                          <w:left w:val="none" w:color="000000" w:sz="0"/>
                          <w:bottom w:val="none" w:color="000000" w:sz="0"/>
                          <w:right w:val="none" w:color="000000" w:sz="0"/>
                        </w:tcBorders>
                        <w:tcMar/>
                        <w:vAlign w:val="top"/>
                      </w:tcPr>
                      <w:p>
                        <w:r>
                          <w:t xml:space="preserve">Boarder</w:t>
                        </w:r>
                      </w:p>
                    </w:tc>
                  </w:tr>
                  <w:tr>
                    <w:trPr/>
                    <w:tc>
                      <w:tcPr>
                        <w:tcW w:w="1000" w:type="pct"/>
                        <w:tcBorders>
                          <w:top w:val="none" w:color="000000" w:sz="0"/>
                          <w:left w:val="none" w:color="000000" w:sz="0"/>
                          <w:bottom w:val="none" w:color="000000" w:sz="0"/>
                          <w:right w:val="none" w:color="000000" w:sz="0"/>
                        </w:tcBorders>
                        <w:tcMar/>
                        <w:vAlign w:val="top"/>
                      </w:tcPr>
                      <w:p>
                        <w:r>
                          <w:t xml:space="preserve">NEO </w:t>
                        </w:r>
                      </w:p>
                    </w:tc>
                    <w:tc>
                      <w:tcPr>
                        <w:tcBorders>
                          <w:top w:val="none" w:color="000000" w:sz="0"/>
                          <w:left w:val="none" w:color="000000" w:sz="0"/>
                          <w:bottom w:val="none" w:color="000000" w:sz="0"/>
                          <w:right w:val="none" w:color="000000" w:sz="0"/>
                        </w:tcBorders>
                        <w:tcMar/>
                        <w:vAlign w:val="top"/>
                      </w:tcPr>
                      <w:p>
                        <w:r>
                          <w:t xml:space="preserve">Neonate (unqualified)</w:t>
                        </w:r>
                      </w:p>
                    </w:tc>
                  </w:tr>
                  <w:tr>
                    <w:trPr/>
                    <w:tc>
                      <w:tcPr>
                        <w:tcW w:w="1000" w:type="pct"/>
                        <w:tcBorders>
                          <w:top w:val="none" w:color="000000" w:sz="0"/>
                          <w:left w:val="none" w:color="000000" w:sz="0"/>
                          <w:bottom w:val="none" w:color="000000" w:sz="0"/>
                          <w:right w:val="none" w:color="000000" w:sz="0"/>
                        </w:tcBorders>
                        <w:tcMar/>
                        <w:vAlign w:val="top"/>
                      </w:tcPr>
                      <w:p>
                        <w:r>
                          <w:t xml:space="preserve">ORG </w:t>
                        </w:r>
                      </w:p>
                    </w:tc>
                    <w:tc>
                      <w:tcPr>
                        <w:tcBorders>
                          <w:top w:val="none" w:color="000000" w:sz="0"/>
                          <w:left w:val="none" w:color="000000" w:sz="0"/>
                          <w:bottom w:val="none" w:color="000000" w:sz="0"/>
                          <w:right w:val="none" w:color="000000" w:sz="0"/>
                        </w:tcBorders>
                        <w:tcMar/>
                        <w:vAlign w:val="top"/>
                      </w:tcPr>
                      <w:p>
                        <w:r>
                          <w:t xml:space="preserve">Organ procurement (posthumous)</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PSY </w:t>
                        </w:r>
                      </w:p>
                    </w:tc>
                    <w:tc>
                      <w:tcPr>
                        <w:tcBorders>
                          <w:top w:val="none" w:color="000000" w:sz="0"/>
                          <w:left w:val="none" w:color="000000" w:sz="0"/>
                          <w:bottom w:val="none" w:color="000000" w:sz="0"/>
                          <w:right w:val="none" w:color="000000" w:sz="0"/>
                        </w:tcBorders>
                        <w:tcMar/>
                        <w:vAlign w:val="top"/>
                      </w:tcPr>
                      <w:p>
                        <w:r>
                          <w:t xml:space="preserve">Psychogeriatric</w:t>
                        </w:r>
                      </w:p>
                    </w:tc>
                  </w:tr>
                  <w:tr>
                    <w:trPr/>
                    <w:tc>
                      <w:tcPr>
                        <w:tcW w:w="1000" w:type="pct"/>
                        <w:tcBorders>
                          <w:top w:val="none" w:color="000000" w:sz="0"/>
                          <w:left w:val="none" w:color="000000" w:sz="0"/>
                          <w:bottom w:val="none" w:color="000000" w:sz="0"/>
                          <w:right w:val="none" w:color="000000" w:sz="0"/>
                        </w:tcBorders>
                        <w:tcMar/>
                        <w:vAlign w:val="top"/>
                      </w:tcPr>
                      <w:p>
                        <w:r>
                          <w:t xml:space="preserve">REHAB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RES </w:t>
                        </w:r>
                      </w:p>
                    </w:tc>
                    <w:tc>
                      <w:tcPr>
                        <w:tcBorders>
                          <w:top w:val="none" w:color="000000" w:sz="0"/>
                          <w:left w:val="none" w:color="000000" w:sz="0"/>
                          <w:bottom w:val="none" w:color="000000" w:sz="0"/>
                          <w:right w:val="none" w:color="000000" w:sz="0"/>
                        </w:tcBorders>
                        <w:tcMar/>
                        <w:vAlign w:val="top"/>
                      </w:tcPr>
                      <w:p>
                        <w:r>
                          <w:t xml:space="preserve">Respite</w:t>
                        </w:r>
                      </w:p>
                    </w:tc>
                  </w:tr>
                  <w:tr>
                    <w:trPr/>
                    <w:tc>
                      <w:tcPr>
                        <w:tcW w:w="1000" w:type="pct"/>
                        <w:tcBorders>
                          <w:top w:val="none" w:color="000000" w:sz="0"/>
                          <w:left w:val="none" w:color="000000" w:sz="0"/>
                          <w:bottom w:val="none" w:color="000000" w:sz="0"/>
                          <w:right w:val="none" w:color="000000" w:sz="0"/>
                        </w:tcBorders>
                        <w:tcMar/>
                        <w:vAlign w:val="top"/>
                      </w:tcPr>
                      <w:p>
                        <w:r>
                          <w:t xml:space="preserve">SOC </w:t>
                        </w:r>
                      </w:p>
                    </w:tc>
                    <w:tc>
                      <w:tcPr>
                        <w:tcBorders>
                          <w:top w:val="none" w:color="000000" w:sz="0"/>
                          <w:left w:val="none" w:color="000000" w:sz="0"/>
                          <w:bottom w:val="none" w:color="000000" w:sz="0"/>
                          <w:right w:val="none" w:color="000000" w:sz="0"/>
                        </w:tcBorders>
                        <w:tcMar/>
                        <w:vAlign w:val="top"/>
                      </w:tcPr>
                      <w:p>
                        <w:r>
                          <w:t xml:space="preserve">Social</w:t>
                        </w:r>
                      </w:p>
                    </w:tc>
                  </w:tr>
                  <w:tr>
                    <w:trPr/>
                    <w:tc>
                      <w:tcPr>
                        <w:tcW w:w="1000" w:type="pct"/>
                        <w:tcBorders>
                          <w:top w:val="none" w:color="000000" w:sz="0"/>
                          <w:left w:val="none" w:color="000000" w:sz="0"/>
                          <w:bottom w:val="none" w:color="000000" w:sz="0"/>
                          <w:right w:val="none" w:color="000000" w:sz="0"/>
                        </w:tcBorders>
                        <w:tcMar/>
                        <w:vAlign w:val="top"/>
                      </w:tcPr>
                      <w:p>
                        <w:r>
                          <w:t xml:space="preserve">MHC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OM </w:t>
                        </w:r>
                      </w:p>
                    </w:tc>
                    <w:tc>
                      <w:tcPr>
                        <w:tcBorders>
                          <w:top w:val="none" w:color="000000" w:sz="0"/>
                          <w:left w:val="none" w:color="000000" w:sz="0"/>
                          <w:bottom w:val="none" w:color="000000" w:sz="0"/>
                          <w:right w:val="none" w:color="000000" w:sz="0"/>
                        </w:tcBorders>
                        <w:tcMar/>
                        <w:vAlign w:val="top"/>
                      </w:tcPr>
                      <w:p>
                        <w:r>
                          <w:t xml:space="preserve">Other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7</w:t>
                  </w:r>
                </w:p>
              </w:tc>
              <w:tc>
                <w:tcPr>
                  <w:tcMar/>
                  <w:vAlign w:val="top"/>
                </w:tcPr>
                <w:p>
                  <w:hyperlink w:history="true" r:id="R5392222043b84131">
                    <w:r>
                      <w:rPr>
                        <w:rStyle w:val="Hyperlink"/>
                      </w:rPr>
                      <w:t xml:space="preserve">Diagnosis related group</w:t>
                    </w:r>
                  </w:hyperlink>
                </w:p>
              </w:tc>
              <w:tc>
                <w:tcPr>
                  <w:vAlign w:val="top"/>
                </w:tcPr>
                <w:p>
                  <w:r>
                    <w:t xml:space="preserve">729933</w:t>
                  </w:r>
                </w:p>
              </w:tc>
              <w:tc>
                <w:tcPr>
                  <w:vAlign w:val="top"/>
                </w:tcPr>
                <w:p>
                  <w:r>
                    <w:t xml:space="preserve">String
[4]</w:t>
                  </w:r>
                </w:p>
              </w:tc>
              <w:tc>
                <w:tcPr>
                  <w:vAlign w:val="top"/>
                </w:tcPr>
                <w:p>
                  <w:r>
                    <w:t xml:space="preserve">ANNA</w:t>
                  </w:r>
                  <w:r>
                    <w:br/>
                  </w:r>
                </w:p>
                <w:p>
                  <w:r>
                    <w:t xml:space="preserve">The AR-DRG (version 10.0) code set representing acute admitted patient episodes in public and private hospitals.</w:t>
                  </w:r>
                </w:p>
              </w:tc>
            </w:tr>
            <w:tr>
              <w:trPr/>
              <w:tc>
                <w:tcPr>
                  <w:tcMar>
                    <w:right w:w="29" w:type="dxa"/>
                  </w:tcMar>
                  <w:vAlign w:val="top"/>
                </w:tcPr>
                <w:p>
                  <w:pPr>
                    <w:keepNext/>
                    <w:jc w:val="center"/>
                  </w:pPr>
                  <w:r>
                    <w:t xml:space="preserve">8</w:t>
                  </w:r>
                </w:p>
              </w:tc>
              <w:tc>
                <w:tcPr>
                  <w:tcMar/>
                  <w:vAlign w:val="top"/>
                </w:tcPr>
                <w:p>
                  <w:hyperlink w:history="true" r:id="Rb8101be67a3d48d8">
                    <w:r>
                      <w:rPr>
                        <w:rStyle w:val="Hyperlink"/>
                      </w:rPr>
                      <w:t xml:space="preserve">Duration of continuous ventilatory support</w:t>
                    </w:r>
                  </w:hyperlink>
                </w:p>
              </w:tc>
              <w:tc>
                <w:tcPr>
                  <w:vAlign w:val="top"/>
                </w:tcPr>
                <w:p>
                  <w:r>
                    <w:t xml:space="preserve">708842</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9</w:t>
                  </w:r>
                </w:p>
              </w:tc>
              <w:tc>
                <w:tcPr>
                  <w:tcMar/>
                  <w:vAlign w:val="top"/>
                </w:tcPr>
                <w:p>
                  <w:hyperlink w:history="true" r:id="Ra97e866376554269">
                    <w:r>
                      <w:rPr>
                        <w:rStyle w:val="Hyperlink"/>
                      </w:rPr>
                      <w:t xml:space="preserve">External cause</w:t>
                    </w:r>
                  </w:hyperlink>
                </w:p>
              </w:tc>
              <w:tc>
                <w:tcPr>
                  <w:vAlign w:val="top"/>
                </w:tcPr>
                <w:p>
                  <w:r>
                    <w:t xml:space="preserve">699733</w:t>
                  </w:r>
                </w:p>
              </w:tc>
              <w:tc>
                <w:tcPr>
                  <w:vAlign w:val="top"/>
                </w:tcPr>
                <w:p>
                  <w:r>
                    <w:t xml:space="preserve">String
[6]</w:t>
                  </w:r>
                </w:p>
              </w:tc>
              <w:tc>
                <w:tcPr>
                  <w:vAlign w:val="top"/>
                </w:tcPr>
                <w:p>
                  <w:r>
                    <w:t xml:space="preserve">ANN{.N[N]}</w:t>
                  </w:r>
                  <w:r>
                    <w:br/>
                  </w:r>
                </w:p>
                <w:p>
                  <w:r>
                    <w:t xml:space="preserve">The ICD-10-AM (11th edition) code set representing external cause of injury, poisoning or other adverse effect.</w:t>
                  </w:r>
                </w:p>
              </w:tc>
            </w:tr>
            <w:tr>
              <w:trPr/>
              <w:tc>
                <w:tcPr>
                  <w:tcMar>
                    <w:right w:w="29" w:type="dxa"/>
                  </w:tcMar>
                  <w:vAlign w:val="top"/>
                </w:tcPr>
                <w:p>
                  <w:pPr>
                    <w:keepNext/>
                    <w:jc w:val="center"/>
                  </w:pPr>
                  <w:r>
                    <w:t xml:space="preserve">10</w:t>
                  </w:r>
                </w:p>
              </w:tc>
              <w:tc>
                <w:tcPr>
                  <w:tcMar/>
                  <w:vAlign w:val="top"/>
                </w:tcPr>
                <w:p>
                  <w:hyperlink w:history="true" r:id="R62b7dff7ddef471e">
                    <w:r>
                      <w:rPr>
                        <w:rStyle w:val="Hyperlink"/>
                      </w:rPr>
                      <w:t xml:space="preserve">Number of days of hospital-in-the-home care</w:t>
                    </w:r>
                  </w:hyperlink>
                </w:p>
              </w:tc>
              <w:tc>
                <w:tcPr>
                  <w:vAlign w:val="top"/>
                </w:tcPr>
                <w:p>
                  <w:r>
                    <w:t xml:space="preserve">686115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11</w:t>
                  </w:r>
                </w:p>
              </w:tc>
              <w:tc>
                <w:tcPr>
                  <w:tcMar/>
                  <w:vAlign w:val="top"/>
                </w:tcPr>
                <w:p>
                  <w:hyperlink w:history="true" r:id="Raaad7e9827974f6d">
                    <w:r>
                      <w:rPr>
                        <w:rStyle w:val="Hyperlink"/>
                      </w:rPr>
                      <w:t xml:space="preserve">Intended length of hospital stay</w:t>
                    </w:r>
                  </w:hyperlink>
                </w:p>
              </w:tc>
              <w:tc>
                <w:tcPr>
                  <w:vAlign w:val="top"/>
                </w:tcPr>
                <w:p>
                  <w:r>
                    <w:t xml:space="preserve">442681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Organ procurement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Sameday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Overnight</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12</w:t>
                  </w:r>
                </w:p>
              </w:tc>
              <w:tc>
                <w:tcPr>
                  <w:tcMar/>
                  <w:vAlign w:val="top"/>
                </w:tcPr>
                <w:p>
                  <w:hyperlink w:history="true" r:id="Raba8ec81b158424b">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13</w:t>
                  </w:r>
                </w:p>
              </w:tc>
              <w:tc>
                <w:tcPr>
                  <w:tcMar/>
                  <w:vAlign w:val="top"/>
                </w:tcPr>
                <w:p>
                  <w:hyperlink w:history="true" r:id="Rbe2c56a9a11c45cc">
                    <w:r>
                      <w:rPr>
                        <w:rStyle w:val="Hyperlink"/>
                      </w:rPr>
                      <w:t xml:space="preserve">Mental health legal status</w:t>
                    </w:r>
                  </w:hyperlink>
                </w:p>
              </w:tc>
              <w:tc>
                <w:tcPr>
                  <w:vAlign w:val="top"/>
                </w:tcPr>
                <w:p>
                  <w:r>
                    <w:t xml:space="preserve">722675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14</w:t>
                  </w:r>
                </w:p>
              </w:tc>
              <w:tc>
                <w:tcPr>
                  <w:tcMar/>
                  <w:vAlign w:val="top"/>
                </w:tcPr>
                <w:p>
                  <w:hyperlink w:history="true" r:id="Rc4b6d5521aac4178">
                    <w:r>
                      <w:rPr>
                        <w:rStyle w:val="Hyperlink"/>
                      </w:rPr>
                      <w:t xml:space="preserve">Length of stay</w:t>
                    </w:r>
                  </w:hyperlink>
                </w:p>
              </w:tc>
              <w:tc>
                <w:tcPr>
                  <w:vAlign w:val="top"/>
                </w:tcPr>
                <w:p>
                  <w:r>
                    <w:t xml:space="preserve">269982</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15</w:t>
                  </w:r>
                </w:p>
              </w:tc>
              <w:tc>
                <w:tcPr>
                  <w:tcMar/>
                  <w:vAlign w:val="top"/>
                </w:tcPr>
                <w:p>
                  <w:hyperlink w:history="true" r:id="Rb42c775692ee45ec">
                    <w:r>
                      <w:rPr>
                        <w:rStyle w:val="Hyperlink"/>
                      </w:rPr>
                      <w:t xml:space="preserve">Length of stay in intensive care unit</w:t>
                    </w:r>
                  </w:hyperlink>
                </w:p>
              </w:tc>
              <w:tc>
                <w:tcPr>
                  <w:vAlign w:val="top"/>
                </w:tcPr>
                <w:p>
                  <w:r>
                    <w:t xml:space="preserve">471553</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16</w:t>
                  </w:r>
                </w:p>
              </w:tc>
              <w:tc>
                <w:tcPr>
                  <w:tcMar/>
                  <w:vAlign w:val="top"/>
                </w:tcPr>
                <w:p>
                  <w:hyperlink w:history="true" r:id="R4b397af85e6f4e62">
                    <w:r>
                      <w:rPr>
                        <w:rStyle w:val="Hyperlink"/>
                      </w:rPr>
                      <w:t xml:space="preserve">Major diagnostic category</w:t>
                    </w:r>
                  </w:hyperlink>
                </w:p>
              </w:tc>
              <w:tc>
                <w:tcPr>
                  <w:vAlign w:val="top"/>
                </w:tcPr>
                <w:p>
                  <w:r>
                    <w:t xml:space="preserve">729924</w:t>
                  </w:r>
                </w:p>
              </w:tc>
              <w:tc>
                <w:tcPr>
                  <w:vAlign w:val="top"/>
                </w:tcPr>
                <w:p>
                  <w:r>
                    <w:t xml:space="preserve">String
[2]</w:t>
                  </w:r>
                </w:p>
              </w:tc>
              <w:tc>
                <w:tcPr>
                  <w:vAlign w:val="top"/>
                </w:tcPr>
                <w:p>
                  <w:r>
                    <w:t xml:space="preserve">NN</w:t>
                  </w:r>
                  <w:r>
                    <w:br/>
                  </w:r>
                </w:p>
                <w:p>
                  <w:r>
                    <w:t xml:space="preserve">The AR-DRG (version 10.0) code set representing acute admitted patient episodes in public and private hospitals.</w:t>
                  </w:r>
                </w:p>
              </w:tc>
            </w:tr>
            <w:tr>
              <w:trPr/>
              <w:tc>
                <w:tcPr>
                  <w:tcMar>
                    <w:right w:w="29" w:type="dxa"/>
                  </w:tcMar>
                  <w:vAlign w:val="top"/>
                </w:tcPr>
                <w:p>
                  <w:pPr>
                    <w:keepNext/>
                    <w:jc w:val="center"/>
                  </w:pPr>
                  <w:r>
                    <w:t xml:space="preserve">17</w:t>
                  </w:r>
                </w:p>
              </w:tc>
              <w:tc>
                <w:tcPr>
                  <w:tcMar/>
                  <w:vAlign w:val="top"/>
                </w:tcPr>
                <w:p>
                  <w:hyperlink w:history="true" r:id="R7f79236f8c1d4088">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18</w:t>
                  </w:r>
                </w:p>
              </w:tc>
              <w:tc>
                <w:tcPr>
                  <w:tcMar/>
                  <w:vAlign w:val="top"/>
                </w:tcPr>
                <w:p>
                  <w:hyperlink w:history="true" r:id="Rfaf7eb1fcaf1480f">
                    <w:r>
                      <w:rPr>
                        <w:rStyle w:val="Hyperlink"/>
                      </w:rPr>
                      <w:t xml:space="preserve">Place of occurrence of external cause of injury (ICD-10-AM)</w:t>
                    </w:r>
                  </w:hyperlink>
                </w:p>
              </w:tc>
              <w:tc>
                <w:tcPr>
                  <w:vAlign w:val="top"/>
                </w:tcPr>
                <w:p>
                  <w:r>
                    <w:t xml:space="preserve">699735</w:t>
                  </w:r>
                </w:p>
              </w:tc>
              <w:tc>
                <w:tcPr>
                  <w:vAlign w:val="top"/>
                </w:tcPr>
                <w:p>
                  <w:r>
                    <w:t xml:space="preserve">String
[6]</w:t>
                  </w:r>
                </w:p>
              </w:tc>
              <w:tc>
                <w:tcPr>
                  <w:vAlign w:val="top"/>
                </w:tcPr>
                <w:p>
                  <w:r>
                    <w:t xml:space="preserve">ANN{.N[N]}</w:t>
                  </w:r>
                  <w:r>
                    <w:br/>
                  </w:r>
                </w:p>
                <w:p>
                  <w:r>
                    <w:t xml:space="preserve">The ICD-10-AM (11th edition) code set representing the place where the external cause of injury, poisoning or other adverse effect occurred.</w:t>
                  </w:r>
                </w:p>
              </w:tc>
            </w:tr>
            <w:tr>
              <w:trPr/>
              <w:tc>
                <w:tcPr>
                  <w:tcMar>
                    <w:right w:w="29" w:type="dxa"/>
                  </w:tcMar>
                  <w:vAlign w:val="top"/>
                </w:tcPr>
                <w:p>
                  <w:pPr>
                    <w:keepNext/>
                    <w:jc w:val="center"/>
                  </w:pPr>
                  <w:r>
                    <w:t xml:space="preserve">19</w:t>
                  </w:r>
                </w:p>
              </w:tc>
              <w:tc>
                <w:tcPr>
                  <w:tcMar/>
                  <w:vAlign w:val="top"/>
                </w:tcPr>
                <w:p>
                  <w:hyperlink w:history="true" r:id="R0ead394a6573486f">
                    <w:r>
                      <w:rPr>
                        <w:rStyle w:val="Hyperlink"/>
                      </w:rPr>
                      <w:t xml:space="preserve">Principal diagnosis</w:t>
                    </w:r>
                  </w:hyperlink>
                </w:p>
              </w:tc>
              <w:tc>
                <w:tcPr>
                  <w:vAlign w:val="top"/>
                </w:tcPr>
                <w:p>
                  <w:r>
                    <w:t xml:space="preserve">699609</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20</w:t>
                  </w:r>
                </w:p>
              </w:tc>
              <w:tc>
                <w:tcPr>
                  <w:tcMar/>
                  <w:vAlign w:val="top"/>
                </w:tcPr>
                <w:p>
                  <w:hyperlink w:history="true" r:id="Rc2bbb2dfc4fe440e">
                    <w:r>
                      <w:rPr>
                        <w:rStyle w:val="Hyperlink"/>
                      </w:rPr>
                      <w:t xml:space="preserve">Procedure</w:t>
                    </w:r>
                  </w:hyperlink>
                </w:p>
              </w:tc>
              <w:tc>
                <w:tcPr>
                  <w:vAlign w:val="top"/>
                </w:tcPr>
                <w:p>
                  <w:r>
                    <w:t xml:space="preserve">699716</w:t>
                  </w:r>
                </w:p>
              </w:tc>
              <w:tc>
                <w:tcPr>
                  <w:vAlign w:val="top"/>
                </w:tcPr>
                <w:p>
                  <w:r>
                    <w:t xml:space="preserve">String
[8]</w:t>
                  </w:r>
                </w:p>
              </w:tc>
              <w:tc>
                <w:tcPr>
                  <w:vAlign w:val="top"/>
                </w:tcPr>
                <w:p>
                  <w:r>
                    <w:t xml:space="preserve">NNNNN-NN</w:t>
                  </w:r>
                  <w:r>
                    <w:br/>
                  </w:r>
                </w:p>
                <w:p>
                  <w:r>
                    <w:t xml:space="preserve">The Australian Classification of Health Interventions (11th edition) code set representing procedures.</w:t>
                  </w:r>
                </w:p>
              </w:tc>
            </w:tr>
            <w:tr>
              <w:trPr/>
              <w:tc>
                <w:tcPr>
                  <w:tcMar>
                    <w:right w:w="29" w:type="dxa"/>
                  </w:tcMar>
                  <w:vAlign w:val="top"/>
                </w:tcPr>
                <w:p>
                  <w:pPr>
                    <w:keepNext/>
                    <w:jc w:val="center"/>
                  </w:pPr>
                  <w:r>
                    <w:t xml:space="preserve">21</w:t>
                  </w:r>
                </w:p>
              </w:tc>
              <w:tc>
                <w:tcPr>
                  <w:tcMar/>
                  <w:vAlign w:val="top"/>
                </w:tcPr>
                <w:p>
                  <w:hyperlink w:history="true" r:id="Rbb79b5ce56864bcc">
                    <w:r>
                      <w:rPr>
                        <w:rStyle w:val="Hyperlink"/>
                      </w:rPr>
                      <w:t xml:space="preserve">Total psychiatric care days</w:t>
                    </w:r>
                  </w:hyperlink>
                </w:p>
              </w:tc>
              <w:tc>
                <w:tcPr>
                  <w:vAlign w:val="top"/>
                </w:tcPr>
                <w:p>
                  <w:r>
                    <w:t xml:space="preserve">722678</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22</w:t>
                  </w:r>
                </w:p>
              </w:tc>
              <w:tc>
                <w:tcPr>
                  <w:tcMar/>
                  <w:vAlign w:val="top"/>
                </w:tcPr>
                <w:p>
                  <w:hyperlink w:history="true" r:id="R1ecde01fa47647bf">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23</w:t>
                  </w:r>
                </w:p>
              </w:tc>
              <w:tc>
                <w:tcPr>
                  <w:tcMar/>
                  <w:vAlign w:val="top"/>
                </w:tcPr>
                <w:p>
                  <w:hyperlink w:history="true" r:id="Rcb26168af46a4e47">
                    <w:r>
                      <w:rPr>
                        <w:rStyle w:val="Hyperlink"/>
                      </w:rPr>
                      <w:t xml:space="preserve">Separation mode (Tasmanian)</w:t>
                    </w:r>
                  </w:hyperlink>
                </w:p>
              </w:tc>
              <w:tc>
                <w:tcPr>
                  <w:vAlign w:val="top"/>
                </w:tcPr>
                <w:p>
                  <w:r>
                    <w:t xml:space="preserve">441661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Died </w:t>
                        </w:r>
                      </w:p>
                    </w:tc>
                  </w:tr>
                  <w:tr>
                    <w:trPr/>
                    <w:tc>
                      <w:tcPr>
                        <w:tcW w:w="1000" w:type="pct"/>
                        <w:tcBorders>
                          <w:top w:val="none" w:color="000000" w:sz="0"/>
                          <w:left w:val="none" w:color="000000" w:sz="0"/>
                          <w:bottom w:val="none" w:color="000000" w:sz="0"/>
                          <w:right w:val="none" w:color="000000" w:sz="0"/>
                        </w:tcBorders>
                        <w:tcMar/>
                        <w:vAlign w:val="top"/>
                      </w:tcPr>
                      <w:p>
                        <w:r>
                          <w:t xml:space="preserve">A </w:t>
                        </w:r>
                      </w:p>
                    </w:tc>
                    <w:tc>
                      <w:tcPr>
                        <w:tcBorders>
                          <w:top w:val="none" w:color="000000" w:sz="0"/>
                          <w:left w:val="none" w:color="000000" w:sz="0"/>
                          <w:bottom w:val="none" w:color="000000" w:sz="0"/>
                          <w:right w:val="none" w:color="000000" w:sz="0"/>
                        </w:tcBorders>
                        <w:tcMar/>
                        <w:vAlign w:val="top"/>
                      </w:tcPr>
                      <w:p>
                        <w:r>
                          <w:t xml:space="preserve">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D </w:t>
                        </w:r>
                      </w:p>
                    </w:tc>
                    <w:tc>
                      <w:tcPr>
                        <w:tcBorders>
                          <w:top w:val="none" w:color="000000" w:sz="0"/>
                          <w:left w:val="none" w:color="000000" w:sz="0"/>
                          <w:bottom w:val="none" w:color="000000" w:sz="0"/>
                          <w:right w:val="none" w:color="000000" w:sz="0"/>
                        </w:tcBorders>
                        <w:tcMar/>
                        <w:vAlign w:val="top"/>
                      </w:tcPr>
                      <w:p>
                        <w:r>
                          <w:t xml:space="preserve">Drug and alcohol treatment service</w:t>
                        </w:r>
                      </w:p>
                    </w:tc>
                  </w:tr>
                  <w:tr>
                    <w:trPr/>
                    <w:tc>
                      <w:tcPr>
                        <w:tcW w:w="1000" w:type="pct"/>
                        <w:tcBorders>
                          <w:top w:val="none" w:color="000000" w:sz="0"/>
                          <w:left w:val="none" w:color="000000" w:sz="0"/>
                          <w:bottom w:val="none" w:color="000000" w:sz="0"/>
                          <w:right w:val="none" w:color="000000" w:sz="0"/>
                        </w:tcBorders>
                        <w:tcMar/>
                        <w:vAlign w:val="top"/>
                      </w:tcPr>
                      <w:p>
                        <w:r>
                          <w:t xml:space="preserve">H </w:t>
                        </w:r>
                      </w:p>
                    </w:tc>
                    <w:tc>
                      <w:tcPr>
                        <w:tcBorders>
                          <w:top w:val="none" w:color="000000" w:sz="0"/>
                          <w:left w:val="none" w:color="000000" w:sz="0"/>
                          <w:bottom w:val="none" w:color="000000" w:sz="0"/>
                          <w:right w:val="none" w:color="000000" w:sz="0"/>
                        </w:tcBorders>
                        <w:tcMar/>
                        <w:vAlign w:val="top"/>
                      </w:tcPr>
                      <w:p>
                        <w:r>
                          <w:t xml:space="preserve">Usual residence/accommodation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Aged care residential facility</w:t>
                        </w:r>
                      </w:p>
                    </w:tc>
                  </w:tr>
                  <w:tr>
                    <w:trPr/>
                    <w:tc>
                      <w:tcPr>
                        <w:tcW w:w="1000" w:type="pct"/>
                        <w:tcBorders>
                          <w:top w:val="none" w:color="000000" w:sz="0"/>
                          <w:left w:val="none" w:color="000000" w:sz="0"/>
                          <w:bottom w:val="none" w:color="000000" w:sz="0"/>
                          <w:right w:val="none" w:color="000000" w:sz="0"/>
                        </w:tcBorders>
                        <w:tcMar/>
                        <w:vAlign w:val="top"/>
                      </w:tcPr>
                      <w:p>
                        <w:r>
                          <w:t xml:space="preserve">O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OH </w:t>
                        </w:r>
                      </w:p>
                    </w:tc>
                    <w:tc>
                      <w:tcPr>
                        <w:tcBorders>
                          <w:top w:val="none" w:color="000000" w:sz="0"/>
                          <w:left w:val="none" w:color="000000" w:sz="0"/>
                          <w:bottom w:val="none" w:color="000000" w:sz="0"/>
                          <w:right w:val="none" w:color="000000" w:sz="0"/>
                        </w:tcBorders>
                        <w:tcMar/>
                        <w:vAlign w:val="top"/>
                      </w:tcPr>
                      <w:p>
                        <w:r>
                          <w:t xml:space="preserve">Other health care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OP </w:t>
                        </w:r>
                      </w:p>
                    </w:tc>
                    <w:tc>
                      <w:tcPr>
                        <w:tcBorders>
                          <w:top w:val="none" w:color="000000" w:sz="0"/>
                          <w:left w:val="none" w:color="000000" w:sz="0"/>
                          <w:bottom w:val="none" w:color="000000" w:sz="0"/>
                          <w:right w:val="none" w:color="000000" w:sz="0"/>
                        </w:tcBorders>
                        <w:tcMar/>
                        <w:vAlign w:val="top"/>
                      </w:tcPr>
                      <w:p>
                        <w:r>
                          <w:t xml:space="preserve">New episode for organ procurement</w:t>
                        </w:r>
                      </w:p>
                    </w:tc>
                  </w:tr>
                  <w:tr>
                    <w:trPr/>
                    <w:tc>
                      <w:tcPr>
                        <w:tcW w:w="1000" w:type="pct"/>
                        <w:tcBorders>
                          <w:top w:val="none" w:color="000000" w:sz="0"/>
                          <w:left w:val="none" w:color="000000" w:sz="0"/>
                          <w:bottom w:val="none" w:color="000000" w:sz="0"/>
                          <w:right w:val="none" w:color="000000" w:sz="0"/>
                        </w:tcBorders>
                        <w:tcMar/>
                        <w:vAlign w:val="top"/>
                      </w:tcPr>
                      <w:p>
                        <w:r>
                          <w:t xml:space="preserve">PH </w:t>
                        </w:r>
                      </w:p>
                    </w:tc>
                    <w:tc>
                      <w:tcPr>
                        <w:tcBorders>
                          <w:top w:val="none" w:color="000000" w:sz="0"/>
                          <w:left w:val="none" w:color="000000" w:sz="0"/>
                          <w:bottom w:val="none" w:color="000000" w:sz="0"/>
                          <w:right w:val="none" w:color="000000" w:sz="0"/>
                        </w:tcBorders>
                        <w:tcMar/>
                        <w:vAlign w:val="top"/>
                      </w:tcPr>
                      <w:p>
                        <w:r>
                          <w:t xml:space="preserve">Public hospital</w:t>
                        </w:r>
                      </w:p>
                    </w:tc>
                  </w:tr>
                  <w:tr>
                    <w:trPr/>
                    <w:tc>
                      <w:tcPr>
                        <w:tcW w:w="1000" w:type="pct"/>
                        <w:tcBorders>
                          <w:top w:val="none" w:color="000000" w:sz="0"/>
                          <w:left w:val="none" w:color="000000" w:sz="0"/>
                          <w:bottom w:val="none" w:color="000000" w:sz="0"/>
                          <w:right w:val="none" w:color="000000" w:sz="0"/>
                        </w:tcBorders>
                        <w:tcMar/>
                        <w:vAlign w:val="top"/>
                      </w:tcPr>
                      <w:p>
                        <w:r>
                          <w:t xml:space="preserve">PRH </w:t>
                        </w:r>
                      </w:p>
                    </w:tc>
                    <w:tc>
                      <w:tcPr>
                        <w:tcBorders>
                          <w:top w:val="none" w:color="000000" w:sz="0"/>
                          <w:left w:val="none" w:color="000000" w:sz="0"/>
                          <w:bottom w:val="none" w:color="000000" w:sz="0"/>
                          <w:right w:val="none" w:color="000000" w:sz="0"/>
                        </w:tcBorders>
                        <w:tcMar/>
                        <w:vAlign w:val="top"/>
                      </w:tcPr>
                      <w:p>
                        <w:r>
                          <w:t xml:space="preserve">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RH </w:t>
                        </w:r>
                      </w:p>
                    </w:tc>
                    <w:tc>
                      <w:tcPr>
                        <w:tcBorders>
                          <w:top w:val="none" w:color="000000" w:sz="0"/>
                          <w:left w:val="none" w:color="000000" w:sz="0"/>
                          <w:bottom w:val="none" w:color="000000" w:sz="0"/>
                          <w:right w:val="none" w:color="000000" w:sz="0"/>
                        </w:tcBorders>
                        <w:tcMar/>
                        <w:vAlign w:val="top"/>
                      </w:tcPr>
                      <w:p>
                        <w:r>
                          <w:t xml:space="preserve">Rural hospital</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Statistical separation</w:t>
                        </w:r>
                      </w:p>
                    </w:tc>
                  </w:tr>
                  <w:tr>
                    <w:trPr/>
                    <w:tc>
                      <w:tcPr>
                        <w:tcW w:w="1000" w:type="pct"/>
                        <w:tcBorders>
                          <w:top w:val="none" w:color="000000" w:sz="0"/>
                          <w:left w:val="none" w:color="000000" w:sz="0"/>
                          <w:bottom w:val="none" w:color="000000" w:sz="0"/>
                          <w:right w:val="none" w:color="000000" w:sz="0"/>
                        </w:tcBorders>
                        <w:tcMar/>
                        <w:vAlign w:val="top"/>
                      </w:tcPr>
                      <w:p>
                        <w:r>
                          <w:t xml:space="preserve">SD </w:t>
                        </w:r>
                      </w:p>
                    </w:tc>
                    <w:tc>
                      <w:tcPr>
                        <w:tcBorders>
                          <w:top w:val="none" w:color="000000" w:sz="0"/>
                          <w:left w:val="none" w:color="000000" w:sz="0"/>
                          <w:bottom w:val="none" w:color="000000" w:sz="0"/>
                          <w:right w:val="none" w:color="000000" w:sz="0"/>
                        </w:tcBorders>
                        <w:tcMar/>
                        <w:vAlign w:val="top"/>
                      </w:tcPr>
                      <w:p>
                        <w:r>
                          <w:t xml:space="preserve">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V </w:t>
                        </w:r>
                      </w:p>
                    </w:tc>
                    <w:tc>
                      <w:tcPr>
                        <w:tcBorders>
                          <w:top w:val="none" w:color="000000" w:sz="0"/>
                          <w:left w:val="none" w:color="000000" w:sz="0"/>
                          <w:bottom w:val="none" w:color="000000" w:sz="0"/>
                          <w:right w:val="none" w:color="000000" w:sz="0"/>
                        </w:tcBorders>
                        <w:tcMar/>
                        <w:vAlign w:val="top"/>
                      </w:tcPr>
                      <w:p>
                        <w:r>
                          <w:t xml:space="preserve">Via discharge lounge - usual residence/accommodation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Z </w:t>
                        </w:r>
                      </w:p>
                    </w:tc>
                    <w:tc>
                      <w:tcPr>
                        <w:tcBorders>
                          <w:top w:val="none" w:color="000000" w:sz="0"/>
                          <w:left w:val="none" w:color="000000" w:sz="0"/>
                          <w:bottom w:val="none" w:color="000000" w:sz="0"/>
                          <w:right w:val="none" w:color="000000" w:sz="0"/>
                        </w:tcBorders>
                        <w:tcMar/>
                        <w:vAlign w:val="top"/>
                      </w:tcPr>
                      <w:p>
                        <w:r>
                          <w:t xml:space="preserve">Left against medical advice</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24</w:t>
                  </w:r>
                </w:p>
              </w:tc>
              <w:tc>
                <w:tcPr>
                  <w:tcMar/>
                  <w:vAlign w:val="top"/>
                </w:tcPr>
                <w:p>
                  <w:hyperlink w:history="true" r:id="R09ab0bcffa514727">
                    <w:r>
                      <w:rPr>
                        <w:rStyle w:val="Hyperlink"/>
                      </w:rPr>
                      <w:t xml:space="preserve">Separation time</w:t>
                    </w:r>
                  </w:hyperlink>
                </w:p>
              </w:tc>
              <w:tc>
                <w:tcPr>
                  <w:vAlign w:val="top"/>
                </w:tcPr>
                <w:p>
                  <w:r>
                    <w:t xml:space="preserve">682919</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25</w:t>
                  </w:r>
                </w:p>
              </w:tc>
              <w:tc>
                <w:tcPr>
                  <w:tcMar/>
                  <w:vAlign w:val="top"/>
                </w:tcPr>
                <w:p>
                  <w:hyperlink w:history="true" r:id="Rcf0bcdcd211443fe">
                    <w:r>
                      <w:rPr>
                        <w:rStyle w:val="Hyperlink"/>
                      </w:rPr>
                      <w:t xml:space="preserve">Funding source for Tasmanian hospital patient, Administrative category (ADCAT)</w:t>
                    </w:r>
                  </w:hyperlink>
                </w:p>
              </w:tc>
              <w:tc>
                <w:tcPr>
                  <w:vAlign w:val="top"/>
                </w:tcPr>
                <w:p>
                  <w:r>
                    <w:t xml:space="preserve">417677</w:t>
                  </w:r>
                </w:p>
              </w:tc>
              <w:tc>
                <w:tcPr>
                  <w:vAlign w:val="top"/>
                </w:tcPr>
                <w:p>
                  <w:r>
                    <w:t xml:space="preserve">String
[7]</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Organ procurement</w:t>
                        </w:r>
                      </w:p>
                    </w:tc>
                  </w:tr>
                  <w:tr>
                    <w:trPr/>
                    <w:tc>
                      <w:tcPr>
                        <w:tcW w:w="1000" w:type="pct"/>
                        <w:tcBorders>
                          <w:top w:val="none" w:color="000000" w:sz="0"/>
                          <w:left w:val="none" w:color="000000" w:sz="0"/>
                          <w:bottom w:val="none" w:color="000000" w:sz="0"/>
                          <w:right w:val="none" w:color="000000" w:sz="0"/>
                        </w:tcBorders>
                        <w:tcMar/>
                        <w:vAlign w:val="top"/>
                      </w:tcPr>
                      <w:p>
                        <w:r>
                          <w:t xml:space="preserve">AS </w:t>
                        </w:r>
                      </w:p>
                    </w:tc>
                    <w:tc>
                      <w:tcPr>
                        <w:tcBorders>
                          <w:top w:val="none" w:color="000000" w:sz="0"/>
                          <w:left w:val="none" w:color="000000" w:sz="0"/>
                          <w:bottom w:val="none" w:color="000000" w:sz="0"/>
                          <w:right w:val="none" w:color="000000" w:sz="0"/>
                        </w:tcBorders>
                        <w:tcMar/>
                        <w:vAlign w:val="top"/>
                      </w:tcPr>
                      <w:p>
                        <w:r>
                          <w:t xml:space="preserve">Armed services</w:t>
                        </w:r>
                      </w:p>
                    </w:tc>
                  </w:tr>
                  <w:tr>
                    <w:trPr/>
                    <w:tc>
                      <w:tcPr>
                        <w:tcW w:w="1000" w:type="pct"/>
                        <w:tcBorders>
                          <w:top w:val="none" w:color="000000" w:sz="0"/>
                          <w:left w:val="none" w:color="000000" w:sz="0"/>
                          <w:bottom w:val="none" w:color="000000" w:sz="0"/>
                          <w:right w:val="none" w:color="000000" w:sz="0"/>
                        </w:tcBorders>
                        <w:tcMar/>
                        <w:vAlign w:val="top"/>
                      </w:tcPr>
                      <w:p>
                        <w:r>
                          <w:t xml:space="preserve">ASX </w:t>
                        </w:r>
                      </w:p>
                    </w:tc>
                    <w:tc>
                      <w:tcPr>
                        <w:tcBorders>
                          <w:top w:val="none" w:color="000000" w:sz="0"/>
                          <w:left w:val="none" w:color="000000" w:sz="0"/>
                          <w:bottom w:val="none" w:color="000000" w:sz="0"/>
                          <w:right w:val="none" w:color="000000" w:sz="0"/>
                        </w:tcBorders>
                        <w:tcMar/>
                        <w:vAlign w:val="top"/>
                      </w:tcPr>
                      <w:p>
                        <w:r>
                          <w:t xml:space="preserve">Asylum seeker</w:t>
                        </w:r>
                      </w:p>
                    </w:tc>
                  </w:tr>
                  <w:tr>
                    <w:trPr/>
                    <w:tc>
                      <w:tcPr>
                        <w:tcW w:w="1000" w:type="pct"/>
                        <w:tcBorders>
                          <w:top w:val="none" w:color="000000" w:sz="0"/>
                          <w:left w:val="none" w:color="000000" w:sz="0"/>
                          <w:bottom w:val="none" w:color="000000" w:sz="0"/>
                          <w:right w:val="none" w:color="000000" w:sz="0"/>
                        </w:tcBorders>
                        <w:tcMar/>
                        <w:vAlign w:val="top"/>
                      </w:tcPr>
                      <w:p>
                        <w:r>
                          <w:t xml:space="preserve">BOARD </w:t>
                        </w:r>
                      </w:p>
                    </w:tc>
                    <w:tc>
                      <w:tcPr>
                        <w:tcBorders>
                          <w:top w:val="none" w:color="000000" w:sz="0"/>
                          <w:left w:val="none" w:color="000000" w:sz="0"/>
                          <w:bottom w:val="none" w:color="000000" w:sz="0"/>
                          <w:right w:val="none" w:color="000000" w:sz="0"/>
                        </w:tcBorders>
                        <w:tcMar/>
                        <w:vAlign w:val="top"/>
                      </w:tcPr>
                      <w:p>
                        <w:r>
                          <w:t xml:space="preserve">Boarder</w:t>
                        </w:r>
                      </w:p>
                    </w:tc>
                  </w:tr>
                  <w:tr>
                    <w:trPr/>
                    <w:tc>
                      <w:tcPr>
                        <w:tcW w:w="1000" w:type="pct"/>
                        <w:tcBorders>
                          <w:top w:val="none" w:color="000000" w:sz="0"/>
                          <w:left w:val="none" w:color="000000" w:sz="0"/>
                          <w:bottom w:val="none" w:color="000000" w:sz="0"/>
                          <w:right w:val="none" w:color="000000" w:sz="0"/>
                        </w:tcBorders>
                        <w:tcMar/>
                        <w:vAlign w:val="top"/>
                      </w:tcPr>
                      <w:p>
                        <w:r>
                          <w:t xml:space="preserve">CLW </w:t>
                        </w:r>
                      </w:p>
                    </w:tc>
                    <w:tc>
                      <w:tcPr>
                        <w:tcBorders>
                          <w:top w:val="none" w:color="000000" w:sz="0"/>
                          <w:left w:val="none" w:color="000000" w:sz="0"/>
                          <w:bottom w:val="none" w:color="000000" w:sz="0"/>
                          <w:right w:val="none" w:color="000000" w:sz="0"/>
                        </w:tcBorders>
                        <w:tcMar/>
                        <w:vAlign w:val="top"/>
                      </w:tcPr>
                      <w:p>
                        <w:r>
                          <w:t xml:space="preserve">Common law</w:t>
                        </w:r>
                      </w:p>
                    </w:tc>
                  </w:tr>
                  <w:tr>
                    <w:trPr/>
                    <w:tc>
                      <w:tcPr>
                        <w:tcW w:w="1000" w:type="pct"/>
                        <w:tcBorders>
                          <w:top w:val="none" w:color="000000" w:sz="0"/>
                          <w:left w:val="none" w:color="000000" w:sz="0"/>
                          <w:bottom w:val="none" w:color="000000" w:sz="0"/>
                          <w:right w:val="none" w:color="000000" w:sz="0"/>
                        </w:tcBorders>
                        <w:tcMar/>
                        <w:vAlign w:val="top"/>
                      </w:tcPr>
                      <w:p>
                        <w:r>
                          <w:t xml:space="preserve">CSAI </w:t>
                        </w:r>
                      </w:p>
                    </w:tc>
                    <w:tc>
                      <w:tcPr>
                        <w:tcBorders>
                          <w:top w:val="none" w:color="000000" w:sz="0"/>
                          <w:left w:val="none" w:color="000000" w:sz="0"/>
                          <w:bottom w:val="none" w:color="000000" w:sz="0"/>
                          <w:right w:val="none" w:color="000000" w:sz="0"/>
                        </w:tcBorders>
                        <w:tcMar/>
                        <w:vAlign w:val="top"/>
                      </w:tcPr>
                      <w:p>
                        <w:r>
                          <w:t xml:space="preserve">Contracted services in</w:t>
                        </w:r>
                      </w:p>
                    </w:tc>
                  </w:tr>
                  <w:tr>
                    <w:trPr/>
                    <w:tc>
                      <w:tcPr>
                        <w:tcW w:w="1000" w:type="pct"/>
                        <w:tcBorders>
                          <w:top w:val="none" w:color="000000" w:sz="0"/>
                          <w:left w:val="none" w:color="000000" w:sz="0"/>
                          <w:bottom w:val="none" w:color="000000" w:sz="0"/>
                          <w:right w:val="none" w:color="000000" w:sz="0"/>
                        </w:tcBorders>
                        <w:tcMar/>
                        <w:vAlign w:val="top"/>
                      </w:tcPr>
                      <w:p>
                        <w:r>
                          <w:t xml:space="preserve">CSAO </w:t>
                        </w:r>
                      </w:p>
                    </w:tc>
                    <w:tc>
                      <w:tcPr>
                        <w:tcBorders>
                          <w:top w:val="none" w:color="000000" w:sz="0"/>
                          <w:left w:val="none" w:color="000000" w:sz="0"/>
                          <w:bottom w:val="none" w:color="000000" w:sz="0"/>
                          <w:right w:val="none" w:color="000000" w:sz="0"/>
                        </w:tcBorders>
                        <w:tcMar/>
                        <w:vAlign w:val="top"/>
                      </w:tcPr>
                      <w:p>
                        <w:r>
                          <w:t xml:space="preserve">Outsourced contract services</w:t>
                        </w:r>
                      </w:p>
                    </w:tc>
                  </w:tr>
                  <w:tr>
                    <w:trPr/>
                    <w:tc>
                      <w:tcPr>
                        <w:tcW w:w="1000" w:type="pct"/>
                        <w:tcBorders>
                          <w:top w:val="none" w:color="000000" w:sz="0"/>
                          <w:left w:val="none" w:color="000000" w:sz="0"/>
                          <w:bottom w:val="none" w:color="000000" w:sz="0"/>
                          <w:right w:val="none" w:color="000000" w:sz="0"/>
                        </w:tcBorders>
                        <w:tcMar/>
                        <w:vAlign w:val="top"/>
                      </w:tcPr>
                      <w:p>
                        <w:r>
                          <w:t xml:space="preserve">DVA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DVANHT </w:t>
                        </w:r>
                      </w:p>
                    </w:tc>
                    <w:tc>
                      <w:tcPr>
                        <w:tcBorders>
                          <w:top w:val="none" w:color="000000" w:sz="0"/>
                          <w:left w:val="none" w:color="000000" w:sz="0"/>
                          <w:bottom w:val="none" w:color="000000" w:sz="0"/>
                          <w:right w:val="none" w:color="000000" w:sz="0"/>
                        </w:tcBorders>
                        <w:tcMar/>
                        <w:vAlign w:val="top"/>
                      </w:tcPr>
                      <w:p>
                        <w:r>
                          <w:t xml:space="preserve">Department of Veterans’ Affairs - nursing home type</w:t>
                        </w:r>
                      </w:p>
                    </w:tc>
                  </w:tr>
                  <w:tr>
                    <w:trPr/>
                    <w:tc>
                      <w:tcPr>
                        <w:tcW w:w="1000" w:type="pct"/>
                        <w:tcBorders>
                          <w:top w:val="none" w:color="000000" w:sz="0"/>
                          <w:left w:val="none" w:color="000000" w:sz="0"/>
                          <w:bottom w:val="none" w:color="000000" w:sz="0"/>
                          <w:right w:val="none" w:color="000000" w:sz="0"/>
                        </w:tcBorders>
                        <w:tcMar/>
                        <w:vAlign w:val="top"/>
                      </w:tcPr>
                      <w:p>
                        <w:r>
                          <w:t xml:space="preserve">HPH </w:t>
                        </w:r>
                      </w:p>
                    </w:tc>
                    <w:tc>
                      <w:tcPr>
                        <w:tcBorders>
                          <w:top w:val="none" w:color="000000" w:sz="0"/>
                          <w:left w:val="none" w:color="000000" w:sz="0"/>
                          <w:bottom w:val="none" w:color="000000" w:sz="0"/>
                          <w:right w:val="none" w:color="000000" w:sz="0"/>
                        </w:tcBorders>
                        <w:tcMar/>
                        <w:vAlign w:val="top"/>
                      </w:tcPr>
                      <w:p>
                        <w:r>
                          <w:t xml:space="preserve">Hobart Private patient</w:t>
                        </w:r>
                      </w:p>
                    </w:tc>
                  </w:tr>
                  <w:tr>
                    <w:trPr/>
                    <w:tc>
                      <w:tcPr>
                        <w:tcW w:w="1000" w:type="pct"/>
                        <w:tcBorders>
                          <w:top w:val="none" w:color="000000" w:sz="0"/>
                          <w:left w:val="none" w:color="000000" w:sz="0"/>
                          <w:bottom w:val="none" w:color="000000" w:sz="0"/>
                          <w:right w:val="none" w:color="000000" w:sz="0"/>
                        </w:tcBorders>
                        <w:tcMar/>
                        <w:vAlign w:val="top"/>
                      </w:tcPr>
                      <w:p>
                        <w:r>
                          <w:t xml:space="preserve">MBB </w:t>
                        </w:r>
                      </w:p>
                    </w:tc>
                    <w:tc>
                      <w:tcPr>
                        <w:tcBorders>
                          <w:top w:val="none" w:color="000000" w:sz="0"/>
                          <w:left w:val="none" w:color="000000" w:sz="0"/>
                          <w:bottom w:val="none" w:color="000000" w:sz="0"/>
                          <w:right w:val="none" w:color="000000" w:sz="0"/>
                        </w:tcBorders>
                        <w:tcMar/>
                        <w:vAlign w:val="top"/>
                      </w:tcPr>
                      <w:p>
                        <w:r>
                          <w:t xml:space="preserve">NO LONGER USED - Bulk billed (ORP patient)</w:t>
                        </w:r>
                      </w:p>
                    </w:tc>
                  </w:tr>
                  <w:tr>
                    <w:trPr/>
                    <w:tc>
                      <w:tcPr>
                        <w:tcW w:w="1000" w:type="pct"/>
                        <w:tcBorders>
                          <w:top w:val="none" w:color="000000" w:sz="0"/>
                          <w:left w:val="none" w:color="000000" w:sz="0"/>
                          <w:bottom w:val="none" w:color="000000" w:sz="0"/>
                          <w:right w:val="none" w:color="000000" w:sz="0"/>
                        </w:tcBorders>
                        <w:tcMar/>
                        <w:vAlign w:val="top"/>
                      </w:tcPr>
                      <w:p>
                        <w:r>
                          <w:t xml:space="preserve">MVA </w:t>
                        </w:r>
                      </w:p>
                    </w:tc>
                    <w:tc>
                      <w:tcPr>
                        <w:tcBorders>
                          <w:top w:val="none" w:color="000000" w:sz="0"/>
                          <w:left w:val="none" w:color="000000" w:sz="0"/>
                          <w:bottom w:val="none" w:color="000000" w:sz="0"/>
                          <w:right w:val="none" w:color="000000" w:sz="0"/>
                        </w:tcBorders>
                        <w:tcMar/>
                        <w:vAlign w:val="top"/>
                      </w:tcPr>
                      <w:p>
                        <w:r>
                          <w:t xml:space="preserve">Motor vehicle accident</w:t>
                        </w:r>
                      </w:p>
                    </w:tc>
                  </w:tr>
                  <w:tr>
                    <w:trPr/>
                    <w:tc>
                      <w:tcPr>
                        <w:tcW w:w="1000" w:type="pct"/>
                        <w:tcBorders>
                          <w:top w:val="none" w:color="000000" w:sz="0"/>
                          <w:left w:val="none" w:color="000000" w:sz="0"/>
                          <w:bottom w:val="none" w:color="000000" w:sz="0"/>
                          <w:right w:val="none" w:color="000000" w:sz="0"/>
                        </w:tcBorders>
                        <w:tcMar/>
                        <w:vAlign w:val="top"/>
                      </w:tcPr>
                      <w:p>
                        <w:r>
                          <w:t xml:space="preserve">NB </w:t>
                        </w:r>
                      </w:p>
                    </w:tc>
                    <w:tc>
                      <w:tcPr>
                        <w:tcBorders>
                          <w:top w:val="none" w:color="000000" w:sz="0"/>
                          <w:left w:val="none" w:color="000000" w:sz="0"/>
                          <w:bottom w:val="none" w:color="000000" w:sz="0"/>
                          <w:right w:val="none" w:color="000000" w:sz="0"/>
                        </w:tcBorders>
                        <w:tcMar/>
                        <w:vAlign w:val="top"/>
                      </w:tcPr>
                      <w:p>
                        <w:r>
                          <w:t xml:space="preserve">Newborn unqualified</w:t>
                        </w:r>
                      </w:p>
                    </w:tc>
                  </w:tr>
                  <w:tr>
                    <w:trPr/>
                    <w:tc>
                      <w:tcPr>
                        <w:tcW w:w="1000" w:type="pct"/>
                        <w:tcBorders>
                          <w:top w:val="none" w:color="000000" w:sz="0"/>
                          <w:left w:val="none" w:color="000000" w:sz="0"/>
                          <w:bottom w:val="none" w:color="000000" w:sz="0"/>
                          <w:right w:val="none" w:color="000000" w:sz="0"/>
                        </w:tcBorders>
                        <w:tcMar/>
                        <w:vAlign w:val="top"/>
                      </w:tcPr>
                      <w:p>
                        <w:r>
                          <w:t xml:space="preserve">ORP </w:t>
                        </w:r>
                      </w:p>
                    </w:tc>
                    <w:tc>
                      <w:tcPr>
                        <w:tcBorders>
                          <w:top w:val="none" w:color="000000" w:sz="0"/>
                          <w:left w:val="none" w:color="000000" w:sz="0"/>
                          <w:bottom w:val="none" w:color="000000" w:sz="0"/>
                          <w:right w:val="none" w:color="000000" w:sz="0"/>
                        </w:tcBorders>
                        <w:tcMar/>
                        <w:vAlign w:val="top"/>
                      </w:tcPr>
                      <w:p>
                        <w:r>
                          <w:t xml:space="preserve">ORP (inpatient)</w:t>
                        </w:r>
                      </w:p>
                    </w:tc>
                  </w:tr>
                  <w:tr>
                    <w:trPr/>
                    <w:tc>
                      <w:tcPr>
                        <w:tcW w:w="1000" w:type="pct"/>
                        <w:tcBorders>
                          <w:top w:val="none" w:color="000000" w:sz="0"/>
                          <w:left w:val="none" w:color="000000" w:sz="0"/>
                          <w:bottom w:val="none" w:color="000000" w:sz="0"/>
                          <w:right w:val="none" w:color="000000" w:sz="0"/>
                        </w:tcBorders>
                        <w:tcMar/>
                        <w:vAlign w:val="top"/>
                      </w:tcPr>
                      <w:p>
                        <w:r>
                          <w:t xml:space="preserve">OSS </w:t>
                        </w:r>
                      </w:p>
                    </w:tc>
                    <w:tc>
                      <w:tcPr>
                        <w:tcBorders>
                          <w:top w:val="none" w:color="000000" w:sz="0"/>
                          <w:left w:val="none" w:color="000000" w:sz="0"/>
                          <w:bottom w:val="none" w:color="000000" w:sz="0"/>
                          <w:right w:val="none" w:color="000000" w:sz="0"/>
                        </w:tcBorders>
                        <w:tcMar/>
                        <w:vAlign w:val="top"/>
                      </w:tcPr>
                      <w:p>
                        <w:r>
                          <w:t xml:space="preserve">Overseas - student</w:t>
                        </w:r>
                      </w:p>
                    </w:tc>
                  </w:tr>
                  <w:tr>
                    <w:trPr/>
                    <w:tc>
                      <w:tcPr>
                        <w:tcW w:w="1000" w:type="pct"/>
                        <w:tcBorders>
                          <w:top w:val="none" w:color="000000" w:sz="0"/>
                          <w:left w:val="none" w:color="000000" w:sz="0"/>
                          <w:bottom w:val="none" w:color="000000" w:sz="0"/>
                          <w:right w:val="none" w:color="000000" w:sz="0"/>
                        </w:tcBorders>
                        <w:tcMar/>
                        <w:vAlign w:val="top"/>
                      </w:tcPr>
                      <w:p>
                        <w:r>
                          <w:t xml:space="preserve">OSV </w:t>
                        </w:r>
                      </w:p>
                    </w:tc>
                    <w:tc>
                      <w:tcPr>
                        <w:tcBorders>
                          <w:top w:val="none" w:color="000000" w:sz="0"/>
                          <w:left w:val="none" w:color="000000" w:sz="0"/>
                          <w:bottom w:val="none" w:color="000000" w:sz="0"/>
                          <w:right w:val="none" w:color="000000" w:sz="0"/>
                        </w:tcBorders>
                        <w:tcMar/>
                        <w:vAlign w:val="top"/>
                      </w:tcPr>
                      <w:p>
                        <w:r>
                          <w:t xml:space="preserve">Overseas - Reciprocal HCA</w:t>
                        </w:r>
                      </w:p>
                    </w:tc>
                  </w:tr>
                  <w:tr>
                    <w:trPr/>
                    <w:tc>
                      <w:tcPr>
                        <w:tcW w:w="1000" w:type="pct"/>
                        <w:tcBorders>
                          <w:top w:val="none" w:color="000000" w:sz="0"/>
                          <w:left w:val="none" w:color="000000" w:sz="0"/>
                          <w:bottom w:val="none" w:color="000000" w:sz="0"/>
                          <w:right w:val="none" w:color="000000" w:sz="0"/>
                        </w:tcBorders>
                        <w:tcMar/>
                        <w:vAlign w:val="top"/>
                      </w:tcPr>
                      <w:p>
                        <w:r>
                          <w:t xml:space="preserve">OSVNO </w:t>
                        </w:r>
                      </w:p>
                    </w:tc>
                    <w:tc>
                      <w:tcPr>
                        <w:tcBorders>
                          <w:top w:val="none" w:color="000000" w:sz="0"/>
                          <w:left w:val="none" w:color="000000" w:sz="0"/>
                          <w:bottom w:val="none" w:color="000000" w:sz="0"/>
                          <w:right w:val="none" w:color="000000" w:sz="0"/>
                        </w:tcBorders>
                        <w:tcMar/>
                        <w:vAlign w:val="top"/>
                      </w:tcPr>
                      <w:p>
                        <w:r>
                          <w:t xml:space="preserve">Overseas - without Reciprocal HCA</w:t>
                        </w:r>
                      </w:p>
                    </w:tc>
                  </w:tr>
                  <w:tr>
                    <w:trPr/>
                    <w:tc>
                      <w:tcPr>
                        <w:tcW w:w="1000" w:type="pct"/>
                        <w:tcBorders>
                          <w:top w:val="none" w:color="000000" w:sz="0"/>
                          <w:left w:val="none" w:color="000000" w:sz="0"/>
                          <w:bottom w:val="none" w:color="000000" w:sz="0"/>
                          <w:right w:val="none" w:color="000000" w:sz="0"/>
                        </w:tcBorders>
                        <w:tcMar/>
                        <w:vAlign w:val="top"/>
                      </w:tcPr>
                      <w:p>
                        <w:r>
                          <w:t xml:space="preserve">PNH </w:t>
                        </w:r>
                      </w:p>
                    </w:tc>
                    <w:tc>
                      <w:tcPr>
                        <w:tcBorders>
                          <w:top w:val="none" w:color="000000" w:sz="0"/>
                          <w:left w:val="none" w:color="000000" w:sz="0"/>
                          <w:bottom w:val="none" w:color="000000" w:sz="0"/>
                          <w:right w:val="none" w:color="000000" w:sz="0"/>
                        </w:tcBorders>
                        <w:tcMar/>
                        <w:vAlign w:val="top"/>
                      </w:tcPr>
                      <w:p>
                        <w:r>
                          <w:t xml:space="preserve">Public - nursing home type</w:t>
                        </w:r>
                      </w:p>
                    </w:tc>
                  </w:tr>
                  <w:tr>
                    <w:trPr/>
                    <w:tc>
                      <w:tcPr>
                        <w:tcW w:w="1000" w:type="pct"/>
                        <w:tcBorders>
                          <w:top w:val="none" w:color="000000" w:sz="0"/>
                          <w:left w:val="none" w:color="000000" w:sz="0"/>
                          <w:bottom w:val="none" w:color="000000" w:sz="0"/>
                          <w:right w:val="none" w:color="000000" w:sz="0"/>
                        </w:tcBorders>
                        <w:tcMar/>
                        <w:vAlign w:val="top"/>
                      </w:tcPr>
                      <w:p>
                        <w:r>
                          <w:t xml:space="preserve">PRIS </w:t>
                        </w:r>
                      </w:p>
                    </w:tc>
                    <w:tc>
                      <w:tcPr>
                        <w:tcBorders>
                          <w:top w:val="none" w:color="000000" w:sz="0"/>
                          <w:left w:val="none" w:color="000000" w:sz="0"/>
                          <w:bottom w:val="none" w:color="000000" w:sz="0"/>
                          <w:right w:val="none" w:color="000000" w:sz="0"/>
                        </w:tcBorders>
                        <w:tcMar/>
                        <w:vAlign w:val="top"/>
                      </w:tcPr>
                      <w:p>
                        <w:r>
                          <w:t xml:space="preserve">Prisoner</w:t>
                        </w:r>
                      </w:p>
                    </w:tc>
                  </w:tr>
                  <w:tr>
                    <w:trPr/>
                    <w:tc>
                      <w:tcPr>
                        <w:tcW w:w="1000" w:type="pct"/>
                        <w:tcBorders>
                          <w:top w:val="none" w:color="000000" w:sz="0"/>
                          <w:left w:val="none" w:color="000000" w:sz="0"/>
                          <w:bottom w:val="none" w:color="000000" w:sz="0"/>
                          <w:right w:val="none" w:color="000000" w:sz="0"/>
                        </w:tcBorders>
                        <w:tcMar/>
                        <w:vAlign w:val="top"/>
                      </w:tcPr>
                      <w:p>
                        <w:r>
                          <w:t xml:space="preserve">PRIV </w:t>
                        </w:r>
                      </w:p>
                    </w:tc>
                    <w:tc>
                      <w:tcPr>
                        <w:tcBorders>
                          <w:top w:val="none" w:color="000000" w:sz="0"/>
                          <w:left w:val="none" w:color="000000" w:sz="0"/>
                          <w:bottom w:val="none" w:color="000000" w:sz="0"/>
                          <w:right w:val="none" w:color="000000" w:sz="0"/>
                        </w:tcBorders>
                        <w:tcMar/>
                        <w:vAlign w:val="top"/>
                      </w:tcPr>
                      <w:p>
                        <w:r>
                          <w:t xml:space="preserve">NO LONGER USED - Private patient</w:t>
                        </w:r>
                      </w:p>
                    </w:tc>
                  </w:tr>
                  <w:tr>
                    <w:trPr/>
                    <w:tc>
                      <w:tcPr>
                        <w:tcW w:w="1000" w:type="pct"/>
                        <w:tcBorders>
                          <w:top w:val="none" w:color="000000" w:sz="0"/>
                          <w:left w:val="none" w:color="000000" w:sz="0"/>
                          <w:bottom w:val="none" w:color="000000" w:sz="0"/>
                          <w:right w:val="none" w:color="000000" w:sz="0"/>
                        </w:tcBorders>
                        <w:tcMar/>
                        <w:vAlign w:val="top"/>
                      </w:tcPr>
                      <w:p>
                        <w:r>
                          <w:t xml:space="preserve">PRIVHO </w:t>
                        </w:r>
                      </w:p>
                    </w:tc>
                    <w:tc>
                      <w:tcPr>
                        <w:tcBorders>
                          <w:top w:val="none" w:color="000000" w:sz="0"/>
                          <w:left w:val="none" w:color="000000" w:sz="0"/>
                          <w:bottom w:val="none" w:color="000000" w:sz="0"/>
                          <w:right w:val="none" w:color="000000" w:sz="0"/>
                        </w:tcBorders>
                        <w:tcMar/>
                        <w:vAlign w:val="top"/>
                      </w:tcPr>
                      <w:p>
                        <w:r>
                          <w:t xml:space="preserve">NO LONGER USED - Private - hospital in the home</w:t>
                        </w:r>
                      </w:p>
                    </w:tc>
                  </w:tr>
                  <w:tr>
                    <w:trPr/>
                    <w:tc>
                      <w:tcPr>
                        <w:tcW w:w="1000" w:type="pct"/>
                        <w:tcBorders>
                          <w:top w:val="none" w:color="000000" w:sz="0"/>
                          <w:left w:val="none" w:color="000000" w:sz="0"/>
                          <w:bottom w:val="none" w:color="000000" w:sz="0"/>
                          <w:right w:val="none" w:color="000000" w:sz="0"/>
                        </w:tcBorders>
                        <w:tcMar/>
                        <w:vAlign w:val="top"/>
                      </w:tcPr>
                      <w:p>
                        <w:r>
                          <w:t xml:space="preserve">PRIVNH </w:t>
                        </w:r>
                      </w:p>
                    </w:tc>
                    <w:tc>
                      <w:tcPr>
                        <w:tcBorders>
                          <w:top w:val="none" w:color="000000" w:sz="0"/>
                          <w:left w:val="none" w:color="000000" w:sz="0"/>
                          <w:bottom w:val="none" w:color="000000" w:sz="0"/>
                          <w:right w:val="none" w:color="000000" w:sz="0"/>
                        </w:tcBorders>
                        <w:tcMar/>
                        <w:vAlign w:val="top"/>
                      </w:tcPr>
                      <w:p>
                        <w:r>
                          <w:t xml:space="preserve">Private - nursing home type</w:t>
                        </w:r>
                      </w:p>
                    </w:tc>
                  </w:tr>
                  <w:tr>
                    <w:trPr/>
                    <w:tc>
                      <w:tcPr>
                        <w:tcW w:w="1000" w:type="pct"/>
                        <w:tcBorders>
                          <w:top w:val="none" w:color="000000" w:sz="0"/>
                          <w:left w:val="none" w:color="000000" w:sz="0"/>
                          <w:bottom w:val="none" w:color="000000" w:sz="0"/>
                          <w:right w:val="none" w:color="000000" w:sz="0"/>
                        </w:tcBorders>
                        <w:tcMar/>
                        <w:vAlign w:val="top"/>
                      </w:tcPr>
                      <w:p>
                        <w:r>
                          <w:t xml:space="preserve">PRIVO </w:t>
                        </w:r>
                      </w:p>
                    </w:tc>
                    <w:tc>
                      <w:tcPr>
                        <w:tcBorders>
                          <w:top w:val="none" w:color="000000" w:sz="0"/>
                          <w:left w:val="none" w:color="000000" w:sz="0"/>
                          <w:bottom w:val="none" w:color="000000" w:sz="0"/>
                          <w:right w:val="none" w:color="000000" w:sz="0"/>
                        </w:tcBorders>
                        <w:tcMar/>
                        <w:vAlign w:val="top"/>
                      </w:tcPr>
                      <w:p>
                        <w:r>
                          <w:t xml:space="preserve">Private - overnight</w:t>
                        </w:r>
                      </w:p>
                    </w:tc>
                  </w:tr>
                  <w:tr>
                    <w:trPr/>
                    <w:tc>
                      <w:tcPr>
                        <w:tcW w:w="1000" w:type="pct"/>
                        <w:tcBorders>
                          <w:top w:val="none" w:color="000000" w:sz="0"/>
                          <w:left w:val="none" w:color="000000" w:sz="0"/>
                          <w:bottom w:val="none" w:color="000000" w:sz="0"/>
                          <w:right w:val="none" w:color="000000" w:sz="0"/>
                        </w:tcBorders>
                        <w:tcMar/>
                        <w:vAlign w:val="top"/>
                      </w:tcPr>
                      <w:p>
                        <w:r>
                          <w:t xml:space="preserve">PRIVSD </w:t>
                        </w:r>
                      </w:p>
                    </w:tc>
                    <w:tc>
                      <w:tcPr>
                        <w:tcBorders>
                          <w:top w:val="none" w:color="000000" w:sz="0"/>
                          <w:left w:val="none" w:color="000000" w:sz="0"/>
                          <w:bottom w:val="none" w:color="000000" w:sz="0"/>
                          <w:right w:val="none" w:color="000000" w:sz="0"/>
                        </w:tcBorders>
                        <w:tcMar/>
                        <w:vAlign w:val="top"/>
                      </w:tcPr>
                      <w:p>
                        <w:r>
                          <w:t xml:space="preserve">Private - same day</w:t>
                        </w:r>
                      </w:p>
                    </w:tc>
                  </w:tr>
                  <w:tr>
                    <w:trPr/>
                    <w:tc>
                      <w:tcPr>
                        <w:tcW w:w="1000" w:type="pct"/>
                        <w:tcBorders>
                          <w:top w:val="none" w:color="000000" w:sz="0"/>
                          <w:left w:val="none" w:color="000000" w:sz="0"/>
                          <w:bottom w:val="none" w:color="000000" w:sz="0"/>
                          <w:right w:val="none" w:color="000000" w:sz="0"/>
                        </w:tcBorders>
                        <w:tcMar/>
                        <w:vAlign w:val="top"/>
                      </w:tcPr>
                      <w:p>
                        <w:r>
                          <w:t xml:space="preserve">PUB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PUBHOME </w:t>
                        </w:r>
                      </w:p>
                    </w:tc>
                    <w:tc>
                      <w:tcPr>
                        <w:tcBorders>
                          <w:top w:val="none" w:color="000000" w:sz="0"/>
                          <w:left w:val="none" w:color="000000" w:sz="0"/>
                          <w:bottom w:val="none" w:color="000000" w:sz="0"/>
                          <w:right w:val="none" w:color="000000" w:sz="0"/>
                        </w:tcBorders>
                        <w:tcMar/>
                        <w:vAlign w:val="top"/>
                      </w:tcPr>
                      <w:p>
                        <w:r>
                          <w:t xml:space="preserve">Public - hospital in the home</w:t>
                        </w:r>
                      </w:p>
                    </w:tc>
                  </w:tr>
                  <w:tr>
                    <w:trPr/>
                    <w:tc>
                      <w:tcPr>
                        <w:tcW w:w="1000" w:type="pct"/>
                        <w:tcBorders>
                          <w:top w:val="none" w:color="000000" w:sz="0"/>
                          <w:left w:val="none" w:color="000000" w:sz="0"/>
                          <w:bottom w:val="none" w:color="000000" w:sz="0"/>
                          <w:right w:val="none" w:color="000000" w:sz="0"/>
                        </w:tcBorders>
                        <w:tcMar/>
                        <w:vAlign w:val="top"/>
                      </w:tcPr>
                      <w:p>
                        <w:r>
                          <w:t xml:space="preserve">RESI </w:t>
                        </w:r>
                      </w:p>
                    </w:tc>
                    <w:tc>
                      <w:tcPr>
                        <w:tcBorders>
                          <w:top w:val="none" w:color="000000" w:sz="0"/>
                          <w:left w:val="none" w:color="000000" w:sz="0"/>
                          <w:bottom w:val="none" w:color="000000" w:sz="0"/>
                          <w:right w:val="none" w:color="000000" w:sz="0"/>
                        </w:tcBorders>
                        <w:tcMar/>
                        <w:vAlign w:val="top"/>
                      </w:tcPr>
                      <w:p>
                        <w:r>
                          <w:t xml:space="preserve">Residential - aged care</w:t>
                        </w:r>
                      </w:p>
                    </w:tc>
                  </w:tr>
                  <w:tr>
                    <w:trPr/>
                    <w:tc>
                      <w:tcPr>
                        <w:tcW w:w="1000" w:type="pct"/>
                        <w:tcBorders>
                          <w:top w:val="none" w:color="000000" w:sz="0"/>
                          <w:left w:val="none" w:color="000000" w:sz="0"/>
                          <w:bottom w:val="none" w:color="000000" w:sz="0"/>
                          <w:right w:val="none" w:color="000000" w:sz="0"/>
                        </w:tcBorders>
                        <w:tcMar/>
                        <w:vAlign w:val="top"/>
                      </w:tcPr>
                      <w:p>
                        <w:r>
                          <w:t xml:space="preserve">RESP </w:t>
                        </w:r>
                      </w:p>
                    </w:tc>
                    <w:tc>
                      <w:tcPr>
                        <w:tcBorders>
                          <w:top w:val="none" w:color="000000" w:sz="0"/>
                          <w:left w:val="none" w:color="000000" w:sz="0"/>
                          <w:bottom w:val="none" w:color="000000" w:sz="0"/>
                          <w:right w:val="none" w:color="000000" w:sz="0"/>
                        </w:tcBorders>
                        <w:tcMar/>
                        <w:vAlign w:val="top"/>
                      </w:tcPr>
                      <w:p>
                        <w:r>
                          <w:t xml:space="preserve">Residential - respite care</w:t>
                        </w:r>
                      </w:p>
                    </w:tc>
                  </w:tr>
                  <w:tr>
                    <w:trPr/>
                    <w:tc>
                      <w:tcPr>
                        <w:tcW w:w="1000" w:type="pct"/>
                        <w:tcBorders>
                          <w:top w:val="none" w:color="000000" w:sz="0"/>
                          <w:left w:val="none" w:color="000000" w:sz="0"/>
                          <w:bottom w:val="none" w:color="000000" w:sz="0"/>
                          <w:right w:val="none" w:color="000000" w:sz="0"/>
                        </w:tcBorders>
                        <w:tcMar/>
                        <w:vAlign w:val="top"/>
                      </w:tcPr>
                      <w:p>
                        <w:r>
                          <w:t xml:space="preserve">SEA </w:t>
                        </w:r>
                      </w:p>
                    </w:tc>
                    <w:tc>
                      <w:tcPr>
                        <w:tcBorders>
                          <w:top w:val="none" w:color="000000" w:sz="0"/>
                          <w:left w:val="none" w:color="000000" w:sz="0"/>
                          <w:bottom w:val="none" w:color="000000" w:sz="0"/>
                          <w:right w:val="none" w:color="000000" w:sz="0"/>
                        </w:tcBorders>
                        <w:tcMar/>
                        <w:vAlign w:val="top"/>
                      </w:tcPr>
                      <w:p>
                        <w:r>
                          <w:t xml:space="preserve">Seamen</w:t>
                        </w:r>
                      </w:p>
                    </w:tc>
                  </w:tr>
                  <w:tr>
                    <w:trPr/>
                    <w:tc>
                      <w:tcPr>
                        <w:tcW w:w="1000" w:type="pct"/>
                        <w:tcBorders>
                          <w:top w:val="none" w:color="000000" w:sz="0"/>
                          <w:left w:val="none" w:color="000000" w:sz="0"/>
                          <w:bottom w:val="none" w:color="000000" w:sz="0"/>
                          <w:right w:val="none" w:color="000000" w:sz="0"/>
                        </w:tcBorders>
                        <w:tcMar/>
                        <w:vAlign w:val="top"/>
                      </w:tcPr>
                      <w:p>
                        <w:r>
                          <w:t xml:space="preserve">SFO </w:t>
                        </w:r>
                      </w:p>
                    </w:tc>
                    <w:tc>
                      <w:tcPr>
                        <w:tcBorders>
                          <w:top w:val="none" w:color="000000" w:sz="0"/>
                          <w:left w:val="none" w:color="000000" w:sz="0"/>
                          <w:bottom w:val="none" w:color="000000" w:sz="0"/>
                          <w:right w:val="none" w:color="000000" w:sz="0"/>
                        </w:tcBorders>
                        <w:tcMar/>
                        <w:vAlign w:val="top"/>
                      </w:tcPr>
                      <w:p>
                        <w:r>
                          <w:t xml:space="preserve">Self funded - overnight</w:t>
                        </w:r>
                      </w:p>
                    </w:tc>
                  </w:tr>
                  <w:tr>
                    <w:trPr/>
                    <w:tc>
                      <w:tcPr>
                        <w:tcW w:w="1000" w:type="pct"/>
                        <w:tcBorders>
                          <w:top w:val="none" w:color="000000" w:sz="0"/>
                          <w:left w:val="none" w:color="000000" w:sz="0"/>
                          <w:bottom w:val="none" w:color="000000" w:sz="0"/>
                          <w:right w:val="none" w:color="000000" w:sz="0"/>
                        </w:tcBorders>
                        <w:tcMar/>
                        <w:vAlign w:val="top"/>
                      </w:tcPr>
                      <w:p>
                        <w:r>
                          <w:t xml:space="preserve">SFSD </w:t>
                        </w:r>
                      </w:p>
                    </w:tc>
                    <w:tc>
                      <w:tcPr>
                        <w:tcBorders>
                          <w:top w:val="none" w:color="000000" w:sz="0"/>
                          <w:left w:val="none" w:color="000000" w:sz="0"/>
                          <w:bottom w:val="none" w:color="000000" w:sz="0"/>
                          <w:right w:val="none" w:color="000000" w:sz="0"/>
                        </w:tcBorders>
                        <w:tcMar/>
                        <w:vAlign w:val="top"/>
                      </w:tcPr>
                      <w:p>
                        <w:r>
                          <w:t xml:space="preserve">Self funded - same day</w:t>
                        </w:r>
                      </w:p>
                    </w:tc>
                  </w:tr>
                  <w:tr>
                    <w:trPr/>
                    <w:tc>
                      <w:tcPr>
                        <w:tcW w:w="1000" w:type="pct"/>
                        <w:tcBorders>
                          <w:top w:val="none" w:color="000000" w:sz="0"/>
                          <w:left w:val="none" w:color="000000" w:sz="0"/>
                          <w:bottom w:val="none" w:color="000000" w:sz="0"/>
                          <w:right w:val="none" w:color="000000" w:sz="0"/>
                        </w:tcBorders>
                        <w:tcMar/>
                        <w:vAlign w:val="top"/>
                      </w:tcPr>
                      <w:p>
                        <w:r>
                          <w:t xml:space="preserve">TRANS </w:t>
                        </w:r>
                      </w:p>
                    </w:tc>
                    <w:tc>
                      <w:tcPr>
                        <w:tcBorders>
                          <w:top w:val="none" w:color="000000" w:sz="0"/>
                          <w:left w:val="none" w:color="000000" w:sz="0"/>
                          <w:bottom w:val="none" w:color="000000" w:sz="0"/>
                          <w:right w:val="none" w:color="000000" w:sz="0"/>
                        </w:tcBorders>
                        <w:tcMar/>
                        <w:vAlign w:val="top"/>
                      </w:tcPr>
                      <w:p>
                        <w:r>
                          <w:t xml:space="preserve">Transitional Care Program</w:t>
                        </w:r>
                      </w:p>
                    </w:tc>
                  </w:tr>
                  <w:tr>
                    <w:trPr/>
                    <w:tc>
                      <w:tcPr>
                        <w:tcW w:w="1000" w:type="pct"/>
                        <w:tcBorders>
                          <w:top w:val="none" w:color="000000" w:sz="0"/>
                          <w:left w:val="none" w:color="000000" w:sz="0"/>
                          <w:bottom w:val="none" w:color="000000" w:sz="0"/>
                          <w:right w:val="none" w:color="000000" w:sz="0"/>
                        </w:tcBorders>
                        <w:tcMar/>
                        <w:vAlign w:val="top"/>
                      </w:tcPr>
                      <w:p>
                        <w:r>
                          <w:t xml:space="preserve">WC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WCS </w:t>
                        </w:r>
                      </w:p>
                    </w:tc>
                    <w:tc>
                      <w:tcPr>
                        <w:tcBorders>
                          <w:top w:val="none" w:color="000000" w:sz="0"/>
                          <w:left w:val="none" w:color="000000" w:sz="0"/>
                          <w:bottom w:val="none" w:color="000000" w:sz="0"/>
                          <w:right w:val="none" w:color="000000" w:sz="0"/>
                        </w:tcBorders>
                        <w:tcMar/>
                        <w:vAlign w:val="top"/>
                      </w:tcPr>
                      <w:p>
                        <w:r>
                          <w:t xml:space="preserve">Worker's compensation - staff</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26</w:t>
                  </w:r>
                </w:p>
              </w:tc>
              <w:tc>
                <w:tcPr>
                  <w:tcMar/>
                  <w:vAlign w:val="top"/>
                </w:tcPr>
                <w:p>
                  <w:hyperlink w:history="true" r:id="R13b42bf13e014381">
                    <w:r>
                      <w:rPr>
                        <w:rStyle w:val="Hyperlink"/>
                      </w:rPr>
                      <w:t xml:space="preserve">Tasmanian urgency of admission</w:t>
                    </w:r>
                  </w:hyperlink>
                </w:p>
              </w:tc>
              <w:tc>
                <w:tcPr>
                  <w:vAlign w:val="top"/>
                </w:tcPr>
                <w:p>
                  <w:r>
                    <w:t xml:space="preserve">442688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Organ procurement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Statistical readmission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27</w:t>
                  </w:r>
                </w:p>
              </w:tc>
              <w:tc>
                <w:tcPr>
                  <w:tcMar/>
                  <w:vAlign w:val="top"/>
                </w:tcPr>
                <w:p>
                  <w:hyperlink w:history="true" r:id="R1f28895eb4c044c7">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28</w:t>
                  </w:r>
                </w:p>
              </w:tc>
              <w:tc>
                <w:tcPr>
                  <w:tcMar/>
                  <w:vAlign w:val="top"/>
                </w:tcPr>
                <w:p>
                  <w:hyperlink w:history="true" r:id="R2ba600d205644610">
                    <w:r>
                      <w:rPr>
                        <w:rStyle w:val="Hyperlink"/>
                      </w:rPr>
                      <w:t xml:space="preserve">Hospital insurance status</w:t>
                    </w:r>
                  </w:hyperlink>
                </w:p>
              </w:tc>
              <w:tc>
                <w:tcPr>
                  <w:vAlign w:val="top"/>
                </w:tcPr>
                <w:p>
                  <w:r>
                    <w:t xml:space="preserve">647326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e8e53f1f079f4d4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729751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369a16cb974c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e53f1f079f4d42" /><Relationship Type="http://schemas.openxmlformats.org/officeDocument/2006/relationships/header" Target="/word/header1.xml" Id="Rd8823331afa1423d" /><Relationship Type="http://schemas.openxmlformats.org/officeDocument/2006/relationships/settings" Target="/word/settings.xml" Id="Ra80dd91a4ebb45a9" /><Relationship Type="http://schemas.openxmlformats.org/officeDocument/2006/relationships/styles" Target="/word/styles.xml" Id="R905e5b355ec74993" /><Relationship Type="http://schemas.openxmlformats.org/officeDocument/2006/relationships/hyperlink" Target="https://meteor-uat.aihw.gov.au/content/699586" TargetMode="External" Id="R67cdd7fff7bd468c" /><Relationship Type="http://schemas.openxmlformats.org/officeDocument/2006/relationships/hyperlink" Target="https://meteor-uat.aihw.gov.au/content/699606" TargetMode="External" Id="R9879c5352f6a4d1b" /><Relationship Type="http://schemas.openxmlformats.org/officeDocument/2006/relationships/hyperlink" Target="https://meteor-uat.aihw.gov.au/content/695137" TargetMode="External" Id="Reca7d3dacdd745e1" /><Relationship Type="http://schemas.openxmlformats.org/officeDocument/2006/relationships/hyperlink" Target="https://meteor-uat.aihw.gov.au/content/431562" TargetMode="External" Id="Rcd766f9cec5b49a0" /><Relationship Type="http://schemas.openxmlformats.org/officeDocument/2006/relationships/hyperlink" Target="https://meteor-uat.aihw.gov.au/content/682942" TargetMode="External" Id="R6759559764c34c3d" /><Relationship Type="http://schemas.openxmlformats.org/officeDocument/2006/relationships/hyperlink" Target="https://meteor-uat.aihw.gov.au/content/714936" TargetMode="External" Id="R16c6482a43094fe9" /><Relationship Type="http://schemas.openxmlformats.org/officeDocument/2006/relationships/hyperlink" Target="https://meteor-uat.aihw.gov.au/content/729933" TargetMode="External" Id="R5392222043b84131" /><Relationship Type="http://schemas.openxmlformats.org/officeDocument/2006/relationships/hyperlink" Target="https://meteor-uat.aihw.gov.au/content/708842" TargetMode="External" Id="Rb8101be67a3d48d8" /><Relationship Type="http://schemas.openxmlformats.org/officeDocument/2006/relationships/hyperlink" Target="https://meteor-uat.aihw.gov.au/content/699733" TargetMode="External" Id="Ra97e866376554269" /><Relationship Type="http://schemas.openxmlformats.org/officeDocument/2006/relationships/hyperlink" Target="https://meteor-uat.aihw.gov.au/content/686115" TargetMode="External" Id="R62b7dff7ddef471e" /><Relationship Type="http://schemas.openxmlformats.org/officeDocument/2006/relationships/hyperlink" Target="https://meteor-uat.aihw.gov.au/content/442681" TargetMode="External" Id="Raaad7e9827974f6d" /><Relationship Type="http://schemas.openxmlformats.org/officeDocument/2006/relationships/hyperlink" Target="https://meteor-uat.aihw.gov.au/content/270251" TargetMode="External" Id="Raba8ec81b158424b" /><Relationship Type="http://schemas.openxmlformats.org/officeDocument/2006/relationships/hyperlink" Target="https://meteor-uat.aihw.gov.au/content/722675" TargetMode="External" Id="Rbe2c56a9a11c45cc" /><Relationship Type="http://schemas.openxmlformats.org/officeDocument/2006/relationships/hyperlink" Target="https://meteor-uat.aihw.gov.au/content/269982" TargetMode="External" Id="Rc4b6d5521aac4178" /><Relationship Type="http://schemas.openxmlformats.org/officeDocument/2006/relationships/hyperlink" Target="https://meteor-uat.aihw.gov.au/content/471553" TargetMode="External" Id="Rb42c775692ee45ec" /><Relationship Type="http://schemas.openxmlformats.org/officeDocument/2006/relationships/hyperlink" Target="https://meteor-uat.aihw.gov.au/content/729924" TargetMode="External" Id="R4b397af85e6f4e62" /><Relationship Type="http://schemas.openxmlformats.org/officeDocument/2006/relationships/hyperlink" Target="https://meteor-uat.aihw.gov.au/content/326619" TargetMode="External" Id="R7f79236f8c1d4088" /><Relationship Type="http://schemas.openxmlformats.org/officeDocument/2006/relationships/hyperlink" Target="https://meteor-uat.aihw.gov.au/content/699735" TargetMode="External" Id="Rfaf7eb1fcaf1480f" /><Relationship Type="http://schemas.openxmlformats.org/officeDocument/2006/relationships/hyperlink" Target="https://meteor-uat.aihw.gov.au/content/699609" TargetMode="External" Id="R0ead394a6573486f" /><Relationship Type="http://schemas.openxmlformats.org/officeDocument/2006/relationships/hyperlink" Target="https://meteor-uat.aihw.gov.au/content/699716" TargetMode="External" Id="Rc2bbb2dfc4fe440e" /><Relationship Type="http://schemas.openxmlformats.org/officeDocument/2006/relationships/hyperlink" Target="https://meteor-uat.aihw.gov.au/content/722678" TargetMode="External" Id="Rbb79b5ce56864bcc" /><Relationship Type="http://schemas.openxmlformats.org/officeDocument/2006/relationships/hyperlink" Target="https://meteor-uat.aihw.gov.au/content/270025" TargetMode="External" Id="R1ecde01fa47647bf" /><Relationship Type="http://schemas.openxmlformats.org/officeDocument/2006/relationships/hyperlink" Target="https://meteor-uat.aihw.gov.au/content/441661" TargetMode="External" Id="Rcb26168af46a4e47" /><Relationship Type="http://schemas.openxmlformats.org/officeDocument/2006/relationships/hyperlink" Target="https://meteor-uat.aihw.gov.au/content/682919" TargetMode="External" Id="R09ab0bcffa514727" /><Relationship Type="http://schemas.openxmlformats.org/officeDocument/2006/relationships/hyperlink" Target="https://meteor-uat.aihw.gov.au/content/417677" TargetMode="External" Id="Rcf0bcdcd211443fe" /><Relationship Type="http://schemas.openxmlformats.org/officeDocument/2006/relationships/hyperlink" Target="https://meteor-uat.aihw.gov.au/content/442688" TargetMode="External" Id="R13b42bf13e014381" /><Relationship Type="http://schemas.openxmlformats.org/officeDocument/2006/relationships/hyperlink" Target="https://meteor-uat.aihw.gov.au/content/310245" TargetMode="External" Id="R1f28895eb4c044c7" /><Relationship Type="http://schemas.openxmlformats.org/officeDocument/2006/relationships/hyperlink" Target="https://meteor-uat.aihw.gov.au/content/647326" TargetMode="External" Id="R2ba600d205644610" /></Relationships>
</file>

<file path=word/_rels/header1.xml.rels>&#65279;<?xml version="1.0" encoding="utf-8"?><Relationships xmlns="http://schemas.openxmlformats.org/package/2006/relationships"><Relationship Type="http://schemas.openxmlformats.org/officeDocument/2006/relationships/image" Target="/media/image.png" Id="R58369a16cb974cf3" /></Relationships>
</file>