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ff5e8aec77452e" /></Relationships>
</file>

<file path=word/document.xml><?xml version="1.0" encoding="utf-8"?>
<w:document xmlns:r="http://schemas.openxmlformats.org/officeDocument/2006/relationships" xmlns:w="http://schemas.openxmlformats.org/wordprocessingml/2006/main">
  <w:body>
    <w:p>
      <w:pPr>
        <w:pStyle w:val="Title"/>
      </w:pPr>
      <w:r>
        <w:t>Primary Health Network—number of regular clients with chronic obstructive pulmonary disease, total number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Health Network—number of regular clients with chronic obstructive pulmonary disease, total number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regular clients with chronic obstructive pulmonary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regular clients with COPD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728777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91c528532b4e59">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people who are considered to be regular clients of service providers within a Primary Health Network at a given point in time and who have been diagnosed with chronic obstructive pulmonary disease (COPD).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ab4a4fdfe54100">
              <w:r>
                <w:rPr>
                  <w:rStyle w:val="Hyperlink"/>
                </w:rPr>
                <w:t xml:space="preserve">Primary Health Network—number of regular clients with chronic obstructive pulmonary disease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728774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53c61b245c4826">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are considered to be regular clients of service providers within a Primary Health Network at a given point in time and who have been diagnosed with chronic obstructive pulmonary disease (COPD).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cea47cda3244118">
              <w:r>
                <w:rPr>
                  <w:rStyle w:val="Hyperlink"/>
                </w:rPr>
                <w:t xml:space="preserve">Primary Health Network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8a4158eefef4688">
              <w:r>
                <w:rPr>
                  <w:rStyle w:val="Hyperlink"/>
                </w:rPr>
                <w:t xml:space="preserve">Number of regular clients with chronic obstructive pulmonary disease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798a6bb3c34860">
              <w:r>
                <w:rPr>
                  <w:rStyle w:val="Hyperlink"/>
                </w:rPr>
                <w:t xml:space="preserve">Total number 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80e3fb46694662">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Chronic obstructive pulmonary disease (COPD) encompasses a number of conditions which obstruct airflow to the lungs, and individual diseases are classified as COPD or not by Patient Information Retrieval (PIRS) systems.</w:t>
            </w:r>
          </w:p>
          <w:p>
            <w:pPr/>
            <w:r>
              <w:rPr>
                <w:rStyle w:val="row-content-rich-text"/>
              </w:rPr>
              <w:t xml:space="preserve">The definition of a regular client can vary depending on the context and/or collection in which the term is being applied, but generally involves a minimum number of visits to an organisation or agency or uses of a facility, occurring over a specific period of time. For example, in the primary health care context a regular client may be someone who has visited a particular primary health care provider 3 or more times in the last 2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b1c32292f244f86">
              <w:r>
                <w:rPr>
                  <w:rStyle w:val="Hyperlink"/>
                </w:rPr>
                <w:t xml:space="preserve">Person—chronic obstructive pulmonary disease recorded indicator, yes/no code N</w:t>
              </w:r>
            </w:hyperlink>
          </w:p>
          <w:p>
            <w:pPr>
              <w:pStyle w:val="registration-status"/>
              <w:spacing w:before="0" w:after="0"/>
            </w:pPr>
            <w:hyperlink w:history="true" r:id="Ra9dd6eaff75c4e1b">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1d0095aa7d72451c">
              <w:r>
                <w:rPr>
                  <w:rStyle w:val="Hyperlink"/>
                  <w:color w:val="244061"/>
                </w:rPr>
                <w:t xml:space="preserve">Indigenous</w:t>
              </w:r>
            </w:hyperlink>
            <w:r>
              <w:rPr>
                <w:rStyle w:val="row-content"/>
                <w:color w:val="244061"/>
              </w:rPr>
              <w:t xml:space="preserve">, Standard 13/03/2015</w:t>
            </w:r>
          </w:p>
          <w:p>
            <w:r>
              <w:br/>
            </w:r>
            <w:r>
              <w:rPr>
                <w:rStyle w:val="row-content"/>
              </w:rPr>
              <w:t xml:space="preserve">See also </w:t>
            </w:r>
            <w:hyperlink w:history="true" r:id="R7a98e491d17e4ba9">
              <w:r>
                <w:rPr>
                  <w:rStyle w:val="Hyperlink"/>
                </w:rPr>
                <w:t xml:space="preserve">Person—regular client indicator, yes/no code N</w:t>
              </w:r>
            </w:hyperlink>
          </w:p>
          <w:p>
            <w:pPr>
              <w:pStyle w:val="registration-status"/>
              <w:spacing w:before="0" w:after="0"/>
            </w:pPr>
            <w:hyperlink w:history="true" r:id="R2bc22ce84f0940d6">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fa38a443b5d04379">
              <w:r>
                <w:rPr>
                  <w:rStyle w:val="Hyperlink"/>
                  <w:color w:val="244061"/>
                </w:rPr>
                <w:t xml:space="preserve">Indigenous</w:t>
              </w:r>
            </w:hyperlink>
            <w:r>
              <w:rPr>
                <w:rStyle w:val="row-content"/>
                <w:color w:val="244061"/>
              </w:rPr>
              <w:t xml:space="preserve">, Standard 27/02/2018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c477ea3da284284">
              <w:r>
                <w:rPr>
                  <w:rStyle w:val="Hyperlink"/>
                </w:rPr>
                <w:t xml:space="preserve">Primary Health Network regular clients with chronic obstructive pulmonary disease cluster</w:t>
              </w:r>
            </w:hyperlink>
          </w:p>
          <w:p>
            <w:pPr>
              <w:pStyle w:val="registration-status"/>
              <w:spacing w:before="0" w:after="0"/>
            </w:pPr>
            <w:hyperlink w:history="true" r:id="R4951cb319821452b">
              <w:r>
                <w:rPr>
                  <w:rStyle w:val="Hyperlink"/>
                  <w:color w:val="244061"/>
                </w:rPr>
                <w:t xml:space="preserve">Health!</w:t>
              </w:r>
            </w:hyperlink>
            <w:r>
              <w:rPr>
                <w:rStyle w:val="row-content"/>
                <w:color w:val="244061"/>
              </w:rPr>
              <w:t xml:space="preserve">, Recorded 05/01/2021</w:t>
            </w:r>
          </w:p>
          <w:p>
            <w:r>
              <w:br/>
            </w:r>
          </w:p>
        </w:tc>
      </w:tr>
    </w:tbl>
    <w:p/>
    <w:tbl>
      <w:tblPr>
        <w:tblStyle w:val="TableGrid"/>
        <w:tblW w:w="0" w:type="auto"/>
      </w:tblPr>
    </w:tbl>
    <w:p>
      <w:r>
        <w:br/>
      </w:r>
    </w:p>
    <w:sectPr>
      <w:footerReference xmlns:r="http://schemas.openxmlformats.org/officeDocument/2006/relationships" w:type="default" r:id="Rb5ab2a45bb524c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728777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257676990d4b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ab2a45bb524c78" /><Relationship Type="http://schemas.openxmlformats.org/officeDocument/2006/relationships/header" Target="/word/header1.xml" Id="R3d8e160fb78c4387" /><Relationship Type="http://schemas.openxmlformats.org/officeDocument/2006/relationships/settings" Target="/word/settings.xml" Id="Rad6003b879df4ae0" /><Relationship Type="http://schemas.openxmlformats.org/officeDocument/2006/relationships/styles" Target="/word/styles.xml" Id="R7f416d57b2574d01" /><Relationship Type="http://schemas.openxmlformats.org/officeDocument/2006/relationships/hyperlink" Target="https://meteor-uat.aihw.gov.au/RegistrationAuthority/14" TargetMode="External" Id="R0091c528532b4e59" /><Relationship Type="http://schemas.openxmlformats.org/officeDocument/2006/relationships/hyperlink" Target="https://meteor-uat.aihw.gov.au/content/728774" TargetMode="External" Id="R1aab4a4fdfe54100" /><Relationship Type="http://schemas.openxmlformats.org/officeDocument/2006/relationships/hyperlink" Target="https://meteor-uat.aihw.gov.au/RegistrationAuthority/14" TargetMode="External" Id="Rae53c61b245c4826" /><Relationship Type="http://schemas.openxmlformats.org/officeDocument/2006/relationships/hyperlink" Target="https://meteor-uat.aihw.gov.au/content/730305" TargetMode="External" Id="R5cea47cda3244118" /><Relationship Type="http://schemas.openxmlformats.org/officeDocument/2006/relationships/hyperlink" Target="https://meteor-uat.aihw.gov.au/content/728772" TargetMode="External" Id="Re8a4158eefef4688" /><Relationship Type="http://schemas.openxmlformats.org/officeDocument/2006/relationships/hyperlink" Target="https://meteor-uat.aihw.gov.au/content/506161" TargetMode="External" Id="Rc4798a6bb3c34860" /><Relationship Type="http://schemas.openxmlformats.org/officeDocument/2006/relationships/hyperlink" Target="https://meteor-uat.aihw.gov.au/RegistrationAuthority/14" TargetMode="External" Id="Rac80e3fb46694662" /><Relationship Type="http://schemas.openxmlformats.org/officeDocument/2006/relationships/hyperlink" Target="https://meteor-uat.aihw.gov.au/content/464928" TargetMode="External" Id="R4b1c32292f244f86" /><Relationship Type="http://schemas.openxmlformats.org/officeDocument/2006/relationships/hyperlink" Target="https://meteor-uat.aihw.gov.au/RegistrationAuthority/14" TargetMode="External" Id="Ra9dd6eaff75c4e1b" /><Relationship Type="http://schemas.openxmlformats.org/officeDocument/2006/relationships/hyperlink" Target="https://meteor-uat.aihw.gov.au/RegistrationAuthority/9" TargetMode="External" Id="R1d0095aa7d72451c" /><Relationship Type="http://schemas.openxmlformats.org/officeDocument/2006/relationships/hyperlink" Target="https://meteor-uat.aihw.gov.au/content/686291" TargetMode="External" Id="R7a98e491d17e4ba9" /><Relationship Type="http://schemas.openxmlformats.org/officeDocument/2006/relationships/hyperlink" Target="https://meteor-uat.aihw.gov.au/RegistrationAuthority/14" TargetMode="External" Id="R2bc22ce84f0940d6" /><Relationship Type="http://schemas.openxmlformats.org/officeDocument/2006/relationships/hyperlink" Target="https://meteor-uat.aihw.gov.au/RegistrationAuthority/9" TargetMode="External" Id="Rfa38a443b5d04379" /><Relationship Type="http://schemas.openxmlformats.org/officeDocument/2006/relationships/hyperlink" Target="https://meteor-uat.aihw.gov.au/content/730360" TargetMode="External" Id="R5c477ea3da284284" /><Relationship Type="http://schemas.openxmlformats.org/officeDocument/2006/relationships/hyperlink" Target="https://meteor-uat.aihw.gov.au/RegistrationAuthority/14" TargetMode="External" Id="R4951cb319821452b" /></Relationships>
</file>

<file path=word/_rels/header1.xml.rels>&#65279;<?xml version="1.0" encoding="utf-8"?><Relationships xmlns="http://schemas.openxmlformats.org/package/2006/relationships"><Relationship Type="http://schemas.openxmlformats.org/officeDocument/2006/relationships/image" Target="/media/image.png" Id="R56257676990d4b3a" /></Relationships>
</file>