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4144618dad40b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ddccc056c420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National Health Survey (NHS) and Survey of Income and Housing (SIH)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87b3dd988b6a402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spacing w:after="160"/>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p>
            <w:pPr/>
            <w:r>
              <w:rPr>
                <w:rStyle w:val="row-content-rich-text"/>
              </w:rPr>
              <w:t xml:space="preserve">The SIH is conducted approximately every two years. The 2017-18 SIH was conducted between July 2017 and June 2018. Results from the 2017-18 SIH were released in July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w:t>
            </w:r>
            <w:r>
              <w:rPr>
                <w:rStyle w:val="row-content-rich-text"/>
                <w:i/>
              </w:rPr>
              <w:t xml:space="preserve"> National Aboriginal and Torres Strait Islander Health Survey, 2018-19 </w:t>
            </w:r>
            <w:r>
              <w:rPr>
                <w:rStyle w:val="row-content-rich-text"/>
              </w:rPr>
              <w:t xml:space="preserve">(ABS 2019) and National Health Survey: First Results, 2017-18 (ABS 2018a)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ddff64a144364e6d">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are available on request from the </w:t>
            </w:r>
            <w:hyperlink w:history="true" r:id="R64ad089c79744e1b">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c78ec429aa814826">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7dedad0cb7b441fc">
              <w:r>
                <w:rPr>
                  <w:rStyle w:val="Hyperlink"/>
                </w:rPr>
                <w:t xml:space="preserve">Household Income and Wealth, Australia, 2017-18</w:t>
              </w:r>
            </w:hyperlink>
            <w:r>
              <w:rPr>
                <w:rStyle w:val="row-content-rich-text"/>
              </w:rPr>
              <w:t xml:space="preserve"> (ABS 2018c)</w:t>
            </w:r>
          </w:p>
          <w:p>
            <w:pPr>
              <w:pStyle w:val="ListParagraph"/>
              <w:numPr>
                <w:ilvl w:val="0"/>
                <w:numId w:val="2"/>
              </w:numPr>
            </w:pPr>
            <w:hyperlink w:history="true" r:id="R1e2fff42cf104e93">
              <w:r>
                <w:rPr>
                  <w:rStyle w:val="Hyperlink"/>
                </w:rPr>
                <w:t xml:space="preserve">Survey of Income and Housing, User Guide, Australia, 2017-18</w:t>
              </w:r>
            </w:hyperlink>
            <w:r>
              <w:rPr>
                <w:rStyle w:val="row-content-rich-text"/>
              </w:rPr>
              <w:t xml:space="preserve"> (ABS 2018d) </w:t>
            </w:r>
          </w:p>
          <w:p>
            <w:pPr>
              <w:pStyle w:val="ListParagraph"/>
              <w:numPr>
                <w:ilvl w:val="0"/>
                <w:numId w:val="2"/>
              </w:numPr>
            </w:pPr>
            <w:hyperlink w:history="true" r:id="R1a1a90b8f4804d2a">
              <w:r>
                <w:rPr>
                  <w:rStyle w:val="Hyperlink"/>
                  <w:i/>
                </w:rPr>
                <w:t xml:space="preserve">National Health Survey: First Results, </w:t>
              </w:r>
            </w:hyperlink>
            <w:hyperlink w:history="true" r:id="Rcb6ef97585a8493b">
              <w:r>
                <w:rPr>
                  <w:rStyle w:val="Hyperlink"/>
                  <w:i/>
                </w:rPr>
                <w:t xml:space="preserve">2017-18</w:t>
              </w:r>
            </w:hyperlink>
            <w:r>
              <w:rPr>
                <w:rStyle w:val="row-content-rich-text"/>
              </w:rPr>
              <w:t xml:space="preserve">(ABS 2018a)</w:t>
            </w:r>
          </w:p>
          <w:p>
            <w:pPr>
              <w:pStyle w:val="ListParagraph"/>
              <w:numPr>
                <w:ilvl w:val="0"/>
                <w:numId w:val="2"/>
              </w:numPr>
            </w:pPr>
            <w:hyperlink w:history="true" r:id="R9f9533af205b4ae6">
              <w:r>
                <w:rPr>
                  <w:rStyle w:val="Hyperlink"/>
                  <w:i/>
                </w:rPr>
                <w:t xml:space="preserve">National Health Survey: Users' Guide, 2017-18</w:t>
              </w:r>
            </w:hyperlink>
            <w:r>
              <w:rPr>
                <w:rStyle w:val="row-content-rich-text"/>
              </w:rPr>
              <w:t xml:space="preserve"> (ABS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2018-19 NATSIHS, 2017-18 NHS and 2017-18 SIH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For the 2017-18 NHS cycle, the smoking questionnaire module was used in both the NHS and the 2017-18 Survey of Income and Housing (SIH) to produce a larger sample size for more accurate smoker status estimates. The pooled dataset is known as the National Health Survey and Survey of Income and Housing (NHIH) and contains data items common to both NHS and SIH such as age, sex, country of birth and those from the smoking module.</w:t>
            </w:r>
          </w:p>
          <w:p>
            <w:pPr>
              <w:spacing w:after="160"/>
            </w:pPr>
            <w:r>
              <w:rPr>
                <w:rStyle w:val="row-content-rich-text"/>
              </w:rPr>
              <w:t xml:space="preserve">The 2017-18 SIH collected information by personal interview from usual residents aged 15 years and over of private dwellings in urban and rural areas of Australia (excluding very remote areas). Non-private dwellings such as hotels, motels, hospitals, nursing homes and short-stay caravan parks were excluded from the survey. The response rate for the 2017-18 SIH was 75.7%.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NATSIHS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2016 show slightly different estimates for current daily smoking than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2018c. Household Income and Wealth, Australia, 2017-18. ABS cat. no. 6523.0. Canberra: ABS.</w:t>
            </w:r>
          </w:p>
          <w:p>
            <w:pPr>
              <w:spacing w:after="160"/>
            </w:pPr>
            <w:r>
              <w:rPr>
                <w:rStyle w:val="row-content-rich-text"/>
              </w:rPr>
              <w:t xml:space="preserve">ABS 2018d. Survey of Income and Housing, User Guide, Australia, 2017-18. ABS cat. no. 6553.0.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b569a1b921443f">
              <w:r>
                <w:rPr>
                  <w:rStyle w:val="Hyperlink"/>
                </w:rPr>
                <w:t xml:space="preserve">National Indigenous Reform Agreement: PI 03-Rates of current daily smokers, 2019; Quality Statement</w:t>
              </w:r>
            </w:hyperlink>
          </w:p>
          <w:p>
            <w:pPr>
              <w:pStyle w:val="registration-status"/>
              <w:spacing w:before="0" w:after="0"/>
            </w:pPr>
            <w:hyperlink w:history="true" r:id="R2d66152b7ca74aa0">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8526f0894d4405e">
              <w:r>
                <w:rPr>
                  <w:rStyle w:val="Hyperlink"/>
                </w:rPr>
                <w:t xml:space="preserve">National Indigenous Reform Agreement: PI 03-Rates of current daily smokers, 2020</w:t>
              </w:r>
            </w:hyperlink>
          </w:p>
          <w:p>
            <w:pPr>
              <w:pStyle w:val="registration-status"/>
              <w:spacing w:before="0" w:after="0"/>
            </w:pPr>
            <w:hyperlink w:history="true" r:id="R85b9067fb0cd46fe">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2dcb69819861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b81f9a06f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b6981986140d6" /><Relationship Type="http://schemas.openxmlformats.org/officeDocument/2006/relationships/header" Target="/word/header1.xml" Id="Rfcbac734c7bb4707" /><Relationship Type="http://schemas.openxmlformats.org/officeDocument/2006/relationships/settings" Target="/word/settings.xml" Id="Rda6c9f945b5e4b3d" /><Relationship Type="http://schemas.openxmlformats.org/officeDocument/2006/relationships/styles" Target="/word/styles.xml" Id="Rafe31420233343a6" /><Relationship Type="http://schemas.openxmlformats.org/officeDocument/2006/relationships/numbering" Target="/word/numbering.xml" Id="Rb4056150dcbd4a1e" /><Relationship Type="http://schemas.openxmlformats.org/officeDocument/2006/relationships/hyperlink" Target="https://meteor-uat.aihw.gov.au/RegistrationAuthority/9" TargetMode="External" Id="R57eddccc056c4201" /><Relationship Type="http://schemas.openxmlformats.org/officeDocument/2006/relationships/hyperlink" Target="http://www.abs.gov.au/websitedbs/D3310114.nsf/4a256353001af3ed4b2562bb00121564/10ca14cb967e5b83ca2573ae00197b65!OpenDocument" TargetMode="External" Id="R87b3dd988b6a402f" /><Relationship Type="http://schemas.openxmlformats.org/officeDocument/2006/relationships/hyperlink" Target="https://www.abs.gov.au/websitedbs/d3310114.nsf/home/microdata+entry+page" TargetMode="External" Id="Rddff64a144364e6d" /><Relationship Type="http://schemas.openxmlformats.org/officeDocument/2006/relationships/hyperlink" Target="http://www.abs.gov.au/contact" TargetMode="External" Id="R64ad089c79744e1b" /><Relationship Type="http://schemas.openxmlformats.org/officeDocument/2006/relationships/hyperlink" Target="https://www.abs.gov.au/ausstats/abs@.nsf/mf/4715.0" TargetMode="External" Id="Rc78ec429aa814826" /><Relationship Type="http://schemas.openxmlformats.org/officeDocument/2006/relationships/hyperlink" Target="https://www.abs.gov.au/ausstats/abs@.nsf/mf/6523.0" TargetMode="External" Id="R7dedad0cb7b441fc" /><Relationship Type="http://schemas.openxmlformats.org/officeDocument/2006/relationships/hyperlink" Target="https://www.abs.gov.au/ausstats/abs@.nsf/mf/6553.0" TargetMode="External" Id="R1e2fff42cf104e93" /><Relationship Type="http://schemas.openxmlformats.org/officeDocument/2006/relationships/hyperlink" Target="http://www.abs.gov.au/ausstats/abs@.nsf/lookup/4364.0.55.001main+features100012014-15" TargetMode="External" Id="R1a1a90b8f4804d2a" /><Relationship Type="http://schemas.openxmlformats.org/officeDocument/2006/relationships/hyperlink" Target="https://www.abs.gov.au/ausstats/abs@.nsf/mf/4364.0.55.001" TargetMode="External" Id="Rcb6ef97585a8493b" /><Relationship Type="http://schemas.openxmlformats.org/officeDocument/2006/relationships/hyperlink" Target="https://www.abs.gov.au/ausstats/abs@.nsf/mf/4363.0" TargetMode="External" Id="R9f9533af205b4ae6" /><Relationship Type="http://schemas.openxmlformats.org/officeDocument/2006/relationships/hyperlink" Target="https://meteor-uat.aihw.gov.au/content/711063" TargetMode="External" Id="R9bb569a1b921443f" /><Relationship Type="http://schemas.openxmlformats.org/officeDocument/2006/relationships/hyperlink" Target="https://meteor-uat.aihw.gov.au/RegistrationAuthority/9" TargetMode="External" Id="R2d66152b7ca74aa0" /><Relationship Type="http://schemas.openxmlformats.org/officeDocument/2006/relationships/hyperlink" Target="https://meteor-uat.aihw.gov.au/content/718475" TargetMode="External" Id="R58526f0894d4405e" /><Relationship Type="http://schemas.openxmlformats.org/officeDocument/2006/relationships/hyperlink" Target="https://meteor-uat.aihw.gov.au/RegistrationAuthority/9" TargetMode="External" Id="R85b9067fb0cd46fe" /></Relationships>
</file>

<file path=word/_rels/header1.xml.rels>&#65279;<?xml version="1.0" encoding="utf-8"?><Relationships xmlns="http://schemas.openxmlformats.org/package/2006/relationships"><Relationship Type="http://schemas.openxmlformats.org/officeDocument/2006/relationships/image" Target="/media/image.png" Id="R16cb81f9a06f4f12" /></Relationships>
</file>