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b6db9f8d5c4ed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c551bf75644a8c">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fffb17971c43ac">
              <w:r>
                <w:rPr>
                  <w:rStyle w:val="Hyperlink"/>
                </w:rPr>
                <w:t xml:space="preserve">National Healthcare Agreement (2021)</w:t>
              </w:r>
            </w:hyperlink>
          </w:p>
          <w:p>
            <w:pPr>
              <w:pStyle w:val="registration-status"/>
              <w:spacing w:before="0" w:after="0"/>
            </w:pPr>
            <w:hyperlink w:history="true" r:id="Raf779270bfc24681">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275d2417f91467d">
              <w:r>
                <w:rPr>
                  <w:rStyle w:val="Hyperlink"/>
                </w:rPr>
                <w:t xml:space="preserve">Prevention</w:t>
              </w:r>
            </w:hyperlink>
          </w:p>
          <w:p>
            <w:pPr>
              <w:pStyle w:val="registration-status"/>
              <w:spacing w:before="0" w:after="0"/>
            </w:pPr>
            <w:hyperlink w:history="true" r:id="Rd46b222e02b24ea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588c22a625674f63">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ten item scale is currently employed by the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and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5f9212793ba49f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6fcc0cdb3b1d4f11">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192c30120784e6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27c63c3f78c64da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2b3362c19e340c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547005bf2a247f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sex.</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2016 Socio-Economic Indexes for Areas (SEIFA) Index of Relative Socio-Economic Disadvantage (IRSD) quintiles and deciles</w:t>
            </w:r>
          </w:p>
          <w:p>
            <w:pPr>
              <w:pStyle w:val="ListParagraph"/>
              <w:numPr>
                <w:ilvl w:val="0"/>
                <w:numId w:val="4"/>
              </w:numPr>
            </w:pPr>
            <w:r>
              <w:rPr>
                <w:rStyle w:val="row-content-rich-text"/>
              </w:rPr>
              <w:t xml:space="preserve">sex by 2016 SEIFA IRSD quintiles</w:t>
            </w:r>
          </w:p>
          <w:p>
            <w:pPr>
              <w:pStyle w:val="ListParagraph"/>
              <w:numPr>
                <w:ilvl w:val="0"/>
                <w:numId w:val="4"/>
              </w:numPr>
            </w:pPr>
            <w:r>
              <w:rPr>
                <w:rStyle w:val="row-content-rich-text"/>
              </w:rPr>
              <w:t xml:space="preserve">remoteness (Major cities, other) by 2016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2016 Remoteness Structure)</w:t>
            </w:r>
          </w:p>
          <w:p>
            <w:pPr>
              <w:pStyle w:val="ListParagraph"/>
              <w:numPr>
                <w:ilvl w:val="0"/>
                <w:numId w:val="5"/>
              </w:numPr>
            </w:pPr>
            <w:r>
              <w:rPr>
                <w:rStyle w:val="row-content-rich-text"/>
              </w:rPr>
              <w:t xml:space="preserve">2016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Grouped high/very high levels of psychological distress—Nationally by:</w:t>
            </w:r>
          </w:p>
          <w:p>
            <w:pPr>
              <w:pStyle w:val="ListParagraph"/>
              <w:numPr>
                <w:ilvl w:val="0"/>
                <w:numId w:val="6"/>
              </w:numPr>
            </w:pPr>
            <w:r>
              <w:rPr>
                <w:rStyle w:val="row-content-rich-text"/>
              </w:rPr>
              <w:t xml:space="preserve">sex by remoteness (ASGS 2016 Remoteness Structure)</w:t>
            </w:r>
          </w:p>
          <w:p>
            <w:pPr>
              <w:pStyle w:val="ListParagraph"/>
              <w:numPr>
                <w:ilvl w:val="0"/>
                <w:numId w:val="6"/>
              </w:numPr>
            </w:pPr>
            <w:r>
              <w:rPr>
                <w:rStyle w:val="row-content-rich-text"/>
              </w:rPr>
              <w:t xml:space="preserve">remoteness (ASGS 2016 Remoteness Structure) by 2016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3bf49b7daa814c1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1731b8340a674c8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d83bbb7c3fd4b40">
              <w:r>
                <w:rPr>
                  <w:rStyle w:val="Hyperlink"/>
                </w:rPr>
                <w:t xml:space="preserve">Person—sex, code N</w:t>
              </w:r>
            </w:hyperlink>
          </w:p>
          <w:p>
            <w:r>
              <w:rPr>
                <w:rStyle w:val="row-content"/>
                <w:b/>
              </w:rPr>
              <w:t xml:space="preserve">Data Source</w:t>
            </w:r>
          </w:p>
          <w:p>
            <w:hyperlink w:history="true" r:id="R9795ace34dc843b8">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aa4e53926ad4ea7">
              <w:r>
                <w:rPr>
                  <w:rStyle w:val="Hyperlink"/>
                </w:rPr>
                <w:t xml:space="preserve">Person—area of usual residence, statistical area level 2 (SA2) code (ASGS 2016) N(9)</w:t>
              </w:r>
            </w:hyperlink>
          </w:p>
          <w:p>
            <w:r>
              <w:rPr>
                <w:rStyle w:val="row-content"/>
                <w:b/>
              </w:rPr>
              <w:t xml:space="preserve">Data Source</w:t>
            </w:r>
          </w:p>
          <w:p>
            <w:hyperlink w:history="true" r:id="R96ec3fde841b4597">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d65891c4d15d49e8">
              <w:r>
                <w:rPr>
                  <w:rStyle w:val="Hyperlink"/>
                </w:rPr>
                <w:t xml:space="preserve">Person—area of usual residence, statistical area level 2 (SA2) code (ASGS 2016) N(9)</w:t>
              </w:r>
            </w:hyperlink>
          </w:p>
          <w:p>
            <w:r>
              <w:rPr>
                <w:rStyle w:val="row-content"/>
                <w:b/>
              </w:rPr>
              <w:t xml:space="preserve">Data Source</w:t>
            </w:r>
          </w:p>
          <w:p>
            <w:hyperlink w:history="true" r:id="Rd585a969dadd46f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2021 National Healthcare Agreement performance reporting: 2017–18 (total population, non-Indigenous: NHS); 2018–19 (Indigenous only: NATSIHS).</w:t>
            </w:r>
          </w:p>
          <w:p>
            <w:pPr>
              <w:spacing w:after="160"/>
            </w:pPr>
            <w:r>
              <w:rPr>
                <w:rStyle w:val="row-content-rich-text"/>
              </w:rPr>
              <w:t xml:space="preserve">NO NEW DATA FOR 2021 REPORTING.</w:t>
            </w:r>
          </w:p>
          <w:p>
            <w:pPr>
              <w:spacing w:after="160"/>
            </w:pPr>
            <w:r>
              <w:rPr>
                <w:rStyle w:val="row-content-rich-text"/>
              </w:rPr>
              <w:t xml:space="preserve">The modified K5 scale from the 2018–19 NATSIHS was used with the corresponding 5 questions from the 2017–18 NHS to compare the psychological distress levels of Aboriginal and Torres Strait Islander and non-Indigenous peoples.</w:t>
            </w:r>
          </w:p>
          <w:p>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d848cbb53b48c0">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4836db45c364af9">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2012. </w:t>
            </w:r>
            <w:r>
              <w:rPr>
                <w:rStyle w:val="row-content-rich-text"/>
                <w:i/>
              </w:rPr>
              <w:t xml:space="preserve">Information Paper: Use of the Kessler Psychological Distress Scale in ABS Health Surveys, Australia, 2007–08,</w:t>
            </w:r>
            <w:r>
              <w:rPr>
                <w:rStyle w:val="row-content-rich-text"/>
              </w:rPr>
              <w:t xml:space="preserve"> ABS cat.no. 4817.0.55.001. Canberra: ABS. Viewed 27 September 2019, </w:t>
            </w:r>
            <w:hyperlink w:history="true" r:id="R71c16c179c4e4f35">
              <w:r>
                <w:rPr>
                  <w:rStyle w:val="Hyperlink"/>
                </w:rPr>
                <w:t xml:space="preserve">https://www.abs.gov.au/AUSSTATS/abs@.nsf/ProductsbyCatalogue/</w:t>
              </w:r>
              <w:r>
                <w:br/>
              </w:r>
              <w:r>
                <w:rPr>
                  <w:rStyle w:val="row-content-rich-text"/>
                </w:rPr>
                <w:t xml:space="preserve">B9ADE45ED60E0A1CCA256D2D0000A288?OpenDocument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c0a384a0004109">
              <w:r>
                <w:rPr>
                  <w:rStyle w:val="Hyperlink"/>
                </w:rPr>
                <w:t xml:space="preserve">National Healthcare Agreement: PI 11–Proportion of adults with very high levels of psychological distress, 2020</w:t>
              </w:r>
            </w:hyperlink>
          </w:p>
          <w:p>
            <w:pPr>
              <w:pStyle w:val="registration-status"/>
              <w:spacing w:before="0" w:after="0"/>
            </w:pPr>
            <w:hyperlink w:history="true" r:id="R1046963e6e4148ad">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5a5b03e76ffa40f1">
              <w:r>
                <w:rPr>
                  <w:rStyle w:val="Hyperlink"/>
                </w:rPr>
                <w:t xml:space="preserve">National Healthcare Agreement: PI 11–Proportion of adults with very high levels of psychological distress, 2022</w:t>
              </w:r>
            </w:hyperlink>
          </w:p>
          <w:p>
            <w:pPr>
              <w:pStyle w:val="registration-status"/>
              <w:spacing w:before="0" w:after="0"/>
            </w:pPr>
            <w:hyperlink w:history="true" r:id="R0a4fdebb7d6a4372">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5cdd360366954501">
              <w:r>
                <w:rPr>
                  <w:rStyle w:val="Hyperlink"/>
                </w:rPr>
                <w:t xml:space="preserve">Australian Health Performance Framework: PI 3.3.1–Proportion of adults with very high levels of psychological distress, 2019</w:t>
              </w:r>
            </w:hyperlink>
          </w:p>
          <w:p>
            <w:pPr>
              <w:pStyle w:val="registration-status"/>
              <w:spacing w:before="0" w:after="0"/>
            </w:pPr>
            <w:hyperlink w:history="true" r:id="R89cfc7f02eea481a">
              <w:r>
                <w:rPr>
                  <w:rStyle w:val="Hyperlink"/>
                  <w:color w:val="244061"/>
                </w:rPr>
                <w:t xml:space="preserve">Health!</w:t>
              </w:r>
            </w:hyperlink>
            <w:r>
              <w:rPr>
                <w:rStyle w:val="row-content"/>
                <w:color w:val="244061"/>
              </w:rPr>
              <w:t xml:space="preserve">, Standard 09/04/2020</w:t>
            </w:r>
          </w:p>
          <w:p>
            <w:r>
              <w:br/>
            </w:r>
          </w:p>
        </w:tc>
      </w:tr>
    </w:tbl>
    <w:p>
      <w:r>
        <w:br/>
      </w:r>
    </w:p>
    <w:sectPr>
      <w:footerReference xmlns:r="http://schemas.openxmlformats.org/officeDocument/2006/relationships" w:type="default" r:id="R9effc21f55a742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860950a82d45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ffc21f55a742f3" /><Relationship Type="http://schemas.openxmlformats.org/officeDocument/2006/relationships/header" Target="/word/header1.xml" Id="Rf174db6ba9134538" /><Relationship Type="http://schemas.openxmlformats.org/officeDocument/2006/relationships/settings" Target="/word/settings.xml" Id="R976742753f71426f" /><Relationship Type="http://schemas.openxmlformats.org/officeDocument/2006/relationships/styles" Target="/word/styles.xml" Id="R769c6f113c0547a5" /><Relationship Type="http://schemas.openxmlformats.org/officeDocument/2006/relationships/numbering" Target="/word/numbering.xml" Id="R92c230b3ece341b4" /><Relationship Type="http://schemas.openxmlformats.org/officeDocument/2006/relationships/hyperlink" Target="https://meteor-uat.aihw.gov.au/RegistrationAuthority/14" TargetMode="External" Id="Rb1c551bf75644a8c" /><Relationship Type="http://schemas.openxmlformats.org/officeDocument/2006/relationships/hyperlink" Target="https://meteor-uat.aihw.gov.au/content/725844" TargetMode="External" Id="R4ffffb17971c43ac" /><Relationship Type="http://schemas.openxmlformats.org/officeDocument/2006/relationships/hyperlink" Target="https://meteor-uat.aihw.gov.au/RegistrationAuthority/14" TargetMode="External" Id="Raf779270bfc24681" /><Relationship Type="http://schemas.openxmlformats.org/officeDocument/2006/relationships/hyperlink" Target="https://meteor-uat.aihw.gov.au/content/393136" TargetMode="External" Id="R8275d2417f91467d" /><Relationship Type="http://schemas.openxmlformats.org/officeDocument/2006/relationships/hyperlink" Target="https://meteor-uat.aihw.gov.au/RegistrationAuthority/14" TargetMode="External" Id="Rd46b222e02b24ea9" /><Relationship Type="http://schemas.openxmlformats.org/officeDocument/2006/relationships/hyperlink" Target="http://www.abs.gov.au/ausstats/abs@.nsf/Lookup/4817.0.55.001Chapter12007-08" TargetMode="External" Id="R588c22a625674f63" /><Relationship Type="http://schemas.openxmlformats.org/officeDocument/2006/relationships/hyperlink" Target="https://meteor-uat.aihw.gov.au/content/716316" TargetMode="External" Id="R35f9212793ba49f6" /><Relationship Type="http://schemas.openxmlformats.org/officeDocument/2006/relationships/hyperlink" Target="https://meteor-uat.aihw.gov.au/content/716316" TargetMode="External" Id="R6fcc0cdb3b1d4f11" /><Relationship Type="http://schemas.openxmlformats.org/officeDocument/2006/relationships/hyperlink" Target="https://meteor-uat.aihw.gov.au/content/719848" TargetMode="External" Id="R8192c30120784e6c" /><Relationship Type="http://schemas.openxmlformats.org/officeDocument/2006/relationships/hyperlink" Target="https://meteor-uat.aihw.gov.au/content/719848" TargetMode="External" Id="R27c63c3f78c64da1" /><Relationship Type="http://schemas.openxmlformats.org/officeDocument/2006/relationships/hyperlink" Target="https://meteor-uat.aihw.gov.au/content/716316" TargetMode="External" Id="Rf2b3362c19e340c9" /><Relationship Type="http://schemas.openxmlformats.org/officeDocument/2006/relationships/hyperlink" Target="https://meteor-uat.aihw.gov.au/content/719848" TargetMode="External" Id="Re547005bf2a247f9" /><Relationship Type="http://schemas.openxmlformats.org/officeDocument/2006/relationships/hyperlink" Target="https://meteor-uat.aihw.gov.au/content/716316" TargetMode="External" Id="R3bf49b7daa814c1e" /><Relationship Type="http://schemas.openxmlformats.org/officeDocument/2006/relationships/hyperlink" Target="https://meteor-uat.aihw.gov.au/content/716316" TargetMode="External" Id="R1731b8340a674c84" /><Relationship Type="http://schemas.openxmlformats.org/officeDocument/2006/relationships/hyperlink" Target="https://meteor-uat.aihw.gov.au/content/287316" TargetMode="External" Id="R9d83bbb7c3fd4b40" /><Relationship Type="http://schemas.openxmlformats.org/officeDocument/2006/relationships/hyperlink" Target="https://meteor-uat.aihw.gov.au/content/716316" TargetMode="External" Id="R9795ace34dc843b8" /><Relationship Type="http://schemas.openxmlformats.org/officeDocument/2006/relationships/hyperlink" Target="https://meteor-uat.aihw.gov.au/content/659725" TargetMode="External" Id="R1aa4e53926ad4ea7" /><Relationship Type="http://schemas.openxmlformats.org/officeDocument/2006/relationships/hyperlink" Target="https://meteor-uat.aihw.gov.au/content/716316" TargetMode="External" Id="R96ec3fde841b4597" /><Relationship Type="http://schemas.openxmlformats.org/officeDocument/2006/relationships/hyperlink" Target="https://meteor-uat.aihw.gov.au/content/659725" TargetMode="External" Id="Rd65891c4d15d49e8" /><Relationship Type="http://schemas.openxmlformats.org/officeDocument/2006/relationships/hyperlink" Target="https://meteor-uat.aihw.gov.au/content/719848" TargetMode="External" Id="Rd585a969dadd46fe" /><Relationship Type="http://schemas.openxmlformats.org/officeDocument/2006/relationships/hyperlink" Target="https://meteor-uat.aihw.gov.au/content/716316" TargetMode="External" Id="R1bd848cbb53b48c0" /><Relationship Type="http://schemas.openxmlformats.org/officeDocument/2006/relationships/hyperlink" Target="https://meteor-uat.aihw.gov.au/content/719848" TargetMode="External" Id="R34836db45c364af9" /><Relationship Type="http://schemas.openxmlformats.org/officeDocument/2006/relationships/hyperlink" Target="https://www.abs.gov.au/AUSSTATS/abs@.nsf/ProductsbyCatalogue/B9ADE45ED60E0A1CCA256D2D0000A288?OpenDocument" TargetMode="External" Id="R71c16c179c4e4f35" /><Relationship Type="http://schemas.openxmlformats.org/officeDocument/2006/relationships/hyperlink" Target="https://meteor-uat.aihw.gov.au/content/716392" TargetMode="External" Id="R4ac0a384a0004109" /><Relationship Type="http://schemas.openxmlformats.org/officeDocument/2006/relationships/hyperlink" Target="https://meteor-uat.aihw.gov.au/RegistrationAuthority/14" TargetMode="External" Id="R1046963e6e4148ad" /><Relationship Type="http://schemas.openxmlformats.org/officeDocument/2006/relationships/hyperlink" Target="https://meteor-uat.aihw.gov.au/content/740874" TargetMode="External" Id="R5a5b03e76ffa40f1" /><Relationship Type="http://schemas.openxmlformats.org/officeDocument/2006/relationships/hyperlink" Target="https://meteor-uat.aihw.gov.au/RegistrationAuthority/14" TargetMode="External" Id="R0a4fdebb7d6a4372" /><Relationship Type="http://schemas.openxmlformats.org/officeDocument/2006/relationships/hyperlink" Target="https://meteor-uat.aihw.gov.au/content/715313" TargetMode="External" Id="R5cdd360366954501" /><Relationship Type="http://schemas.openxmlformats.org/officeDocument/2006/relationships/hyperlink" Target="https://meteor-uat.aihw.gov.au/RegistrationAuthority/14" TargetMode="External" Id="R89cfc7f02eea481a" /></Relationships>
</file>

<file path=word/_rels/header1.xml.rels>&#65279;<?xml version="1.0" encoding="utf-8"?><Relationships xmlns="http://schemas.openxmlformats.org/package/2006/relationships"><Relationship Type="http://schemas.openxmlformats.org/officeDocument/2006/relationships/image" Target="/media/image.png" Id="R90860950a82d4568" /></Relationships>
</file>