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d5e27ecd5e45b4"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start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6bd1d2459d4c0e">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mechanism by which a person begins an episode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94626ed4861f49ef">
              <w:r>
                <w:rPr>
                  <w:rStyle w:val="Hyperlink"/>
                  <w:b/>
                </w:rPr>
                <w:t xml:space="preserve">mental health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a4cdec11744a01">
              <w:r>
                <w:rPr>
                  <w:rStyle w:val="Hyperlink"/>
                </w:rPr>
                <w:t xml:space="preserve">Episode of mental health care—episode start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0f6a2207984595">
              <w:r>
                <w:rPr>
                  <w:rStyle w:val="Hyperlink"/>
                </w:rPr>
                <w:t xml:space="preserve">Episode start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Start of a new episode of care/statistical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Start of a new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Start of expected short concurrent residential stay (on leave from other residential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Start of a new episode of care/statistical admission</w:t>
            </w:r>
          </w:p>
          <w:p>
            <w:pPr>
              <w:spacing w:after="160"/>
            </w:pPr>
            <w:r>
              <w:rPr>
                <w:rStyle w:val="row-content-rich-text"/>
              </w:rPr>
              <w:t xml:space="preserve">Refers to the formal start of an episode of care or the statistical start of an admitted patient episode of care.</w:t>
            </w:r>
          </w:p>
          <w:p>
            <w:pPr>
              <w:spacing w:after="160"/>
            </w:pPr>
            <w:r>
              <w:rPr>
                <w:rStyle w:val="row-content-rich-text"/>
              </w:rPr>
              <w:t xml:space="preserve">CODE 2   Start of a new reference period</w:t>
            </w:r>
          </w:p>
          <w:p>
            <w:pPr>
              <w:spacing w:after="160"/>
            </w:pPr>
            <w:r>
              <w:rPr>
                <w:rStyle w:val="row-content-rich-text"/>
              </w:rPr>
              <w:t xml:space="preserve">Refers to the statistical start of a residential or ambulatory mental health care episode necessary at the commencement of a reporting period (i.e. calendar or financial year).</w:t>
            </w:r>
          </w:p>
          <w:p>
            <w:pPr>
              <w:spacing w:after="160"/>
            </w:pPr>
            <w:r>
              <w:rPr>
                <w:rStyle w:val="row-content-rich-text"/>
              </w:rPr>
              <w:t xml:space="preserve">CODE 3   Start of expected short concurrent residential stay (on leave from other residential mental health service)</w:t>
            </w:r>
          </w:p>
          <w:p>
            <w:pPr/>
            <w:r>
              <w:rPr>
                <w:rStyle w:val="row-content-rich-text"/>
              </w:rPr>
              <w:t xml:space="preserve">Refers to the start of an expected short concurrent residential stay when a resident is on leave from the original residential mental health service with the intention of return. This code is only applicable for residential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the values for this data element can be derived from existing data elements where they exist.</w:t>
            </w:r>
          </w:p>
          <w:p>
            <w:pPr>
              <w:spacing w:after="160"/>
            </w:pPr>
            <w:r>
              <w:rPr>
                <w:rStyle w:val="row-content-rich-text"/>
              </w:rPr>
              <w:t xml:space="preserve">Admitted care: This data element can be derived from </w:t>
            </w:r>
            <w:hyperlink w:history="true" r:id="R0f2f25dc51ec43b6">
              <w:r>
                <w:rPr>
                  <w:rStyle w:val="Hyperlink"/>
                </w:rPr>
                <w:t xml:space="preserve">Episode of admitted patient care—admission mode, code N</w:t>
              </w:r>
            </w:hyperlink>
            <w:r>
              <w:rPr>
                <w:rStyle w:val="row-content-rich-text"/>
              </w:rPr>
              <w:t xml:space="preserve">.</w:t>
            </w:r>
          </w:p>
          <w:p>
            <w:pPr/>
            <w:r>
              <w:rPr>
                <w:rStyle w:val="row-content-rich-text"/>
              </w:rPr>
              <w:t xml:space="preserve">Residential care: This data element can be derived from </w:t>
            </w:r>
            <w:hyperlink w:history="true" r:id="R723ee8007d2943cc">
              <w:r>
                <w:rPr>
                  <w:rStyle w:val="Hyperlink"/>
                </w:rPr>
                <w:t xml:space="preserve">Episode of residential care—episode start mode, code 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mechanism by which a patient begins an episode of care assists in analyses of intersectoral patient flow and health care planning.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2db555abd44008">
              <w:r>
                <w:rPr>
                  <w:rStyle w:val="Hyperlink"/>
                </w:rPr>
                <w:t xml:space="preserve">Episode of mental health care—episode start mode, code N</w:t>
              </w:r>
            </w:hyperlink>
          </w:p>
          <w:p>
            <w:pPr>
              <w:pStyle w:val="registration-status"/>
              <w:spacing w:before="0" w:after="0"/>
            </w:pPr>
            <w:hyperlink w:history="true" r:id="R4c1b88b9009943cd">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b06e94209f8f4a14">
              <w:r>
                <w:rPr>
                  <w:rStyle w:val="Hyperlink"/>
                </w:rPr>
                <w:t xml:space="preserve">Episode of mental health care—episode start mode, code N</w:t>
              </w:r>
            </w:hyperlink>
          </w:p>
          <w:p>
            <w:pPr>
              <w:pStyle w:val="registration-status"/>
              <w:spacing w:before="0" w:after="0"/>
            </w:pPr>
            <w:hyperlink w:history="true" r:id="R4559079c8a9b4784">
              <w:r>
                <w:rPr>
                  <w:rStyle w:val="Hyperlink"/>
                  <w:color w:val="244061"/>
                </w:rPr>
                <w:t xml:space="preserve">Health!</w:t>
              </w:r>
            </w:hyperlink>
            <w:r>
              <w:rPr>
                <w:rStyle w:val="row-content"/>
                <w:color w:val="244061"/>
              </w:rPr>
              <w:t xml:space="preserve">, Standard 23/12/2020</w:t>
            </w:r>
          </w:p>
          <w:p>
            <w:r>
              <w:br/>
            </w:r>
            <w:r>
              <w:rPr>
                <w:rStyle w:val="row-content"/>
              </w:rPr>
              <w:t xml:space="preserve">See also </w:t>
            </w:r>
            <w:hyperlink w:history="true" r:id="R7d8ddbf99e4c48c2">
              <w:r>
                <w:rPr>
                  <w:rStyle w:val="Hyperlink"/>
                </w:rPr>
                <w:t xml:space="preserve">Episode of admitted patient care—admission mode, code N</w:t>
              </w:r>
            </w:hyperlink>
          </w:p>
          <w:p>
            <w:pPr>
              <w:pStyle w:val="registration-status"/>
              <w:spacing w:before="0" w:after="0"/>
            </w:pPr>
            <w:hyperlink w:history="true" r:id="R8c5bf29d7e444f00">
              <w:r>
                <w:rPr>
                  <w:rStyle w:val="Hyperlink"/>
                  <w:color w:val="244061"/>
                </w:rPr>
                <w:t xml:space="preserve">Health!</w:t>
              </w:r>
            </w:hyperlink>
            <w:r>
              <w:rPr>
                <w:rStyle w:val="row-content"/>
                <w:color w:val="244061"/>
              </w:rPr>
              <w:t xml:space="preserve">, Standard 01/03/2005</w:t>
            </w:r>
          </w:p>
          <w:p>
            <w:r>
              <w:br/>
            </w:r>
            <w:r>
              <w:rPr>
                <w:rStyle w:val="row-content"/>
              </w:rPr>
              <w:t xml:space="preserve">See also </w:t>
            </w:r>
            <w:hyperlink w:history="true" r:id="Rf404a012ba104846">
              <w:r>
                <w:rPr>
                  <w:rStyle w:val="Hyperlink"/>
                </w:rPr>
                <w:t xml:space="preserve">Episode of residential care—episode start mode, code N</w:t>
              </w:r>
            </w:hyperlink>
          </w:p>
          <w:p>
            <w:pPr>
              <w:pStyle w:val="registration-status"/>
              <w:spacing w:before="0" w:after="0"/>
            </w:pPr>
            <w:hyperlink w:history="true" r:id="R9941f7f77540400b">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38e0f148784bca">
              <w:r>
                <w:rPr>
                  <w:rStyle w:val="Hyperlink"/>
                </w:rPr>
                <w:t xml:space="preserve">Activity based funding: Mental health care NBEDS 2020–21</w:t>
              </w:r>
            </w:hyperlink>
          </w:p>
          <w:p>
            <w:pPr>
              <w:pStyle w:val="registration-status"/>
              <w:spacing w:before="0" w:after="0"/>
            </w:pPr>
            <w:hyperlink w:history="true" r:id="R104ea47a7e2e4a9c">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2eb70b256c3140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723150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c9358de77748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b70b256c314092" /><Relationship Type="http://schemas.openxmlformats.org/officeDocument/2006/relationships/header" Target="/word/header1.xml" Id="R956441bc6c9b425c" /><Relationship Type="http://schemas.openxmlformats.org/officeDocument/2006/relationships/settings" Target="/word/settings.xml" Id="R0eaa43573544480b" /><Relationship Type="http://schemas.openxmlformats.org/officeDocument/2006/relationships/styles" Target="/word/styles.xml" Id="R9f81e6d339c04fbe" /><Relationship Type="http://schemas.openxmlformats.org/officeDocument/2006/relationships/hyperlink" Target="https://meteor-uat.aihw.gov.au/RegistrationAuthority/14" TargetMode="External" Id="Rab6bd1d2459d4c0e" /><Relationship Type="http://schemas.openxmlformats.org/officeDocument/2006/relationships/hyperlink" Target="https://meteor-uat.aihw.gov.au/content/575321" TargetMode="External" Id="R94626ed4861f49ef" /><Relationship Type="http://schemas.openxmlformats.org/officeDocument/2006/relationships/hyperlink" Target="https://meteor-uat.aihw.gov.au/content/723147" TargetMode="External" Id="Rd8a4cdec11744a01" /><Relationship Type="http://schemas.openxmlformats.org/officeDocument/2006/relationships/hyperlink" Target="https://meteor-uat.aihw.gov.au/content/676144" TargetMode="External" Id="R850f6a2207984595" /><Relationship Type="http://schemas.openxmlformats.org/officeDocument/2006/relationships/hyperlink" Target="https://meteor-uat.aihw.gov.au/content/269976" TargetMode="External" Id="R0f2f25dc51ec43b6" /><Relationship Type="http://schemas.openxmlformats.org/officeDocument/2006/relationships/hyperlink" Target="https://meteor-uat.aihw.gov.au/content/723196" TargetMode="External" Id="R723ee8007d2943cc" /><Relationship Type="http://schemas.openxmlformats.org/officeDocument/2006/relationships/hyperlink" Target="https://meteor-uat.aihw.gov.au/content/676148" TargetMode="External" Id="Ra62db555abd44008" /><Relationship Type="http://schemas.openxmlformats.org/officeDocument/2006/relationships/hyperlink" Target="https://meteor-uat.aihw.gov.au/RegistrationAuthority/14" TargetMode="External" Id="R4c1b88b9009943cd" /><Relationship Type="http://schemas.openxmlformats.org/officeDocument/2006/relationships/hyperlink" Target="https://meteor-uat.aihw.gov.au/content/730813" TargetMode="External" Id="Rb06e94209f8f4a14" /><Relationship Type="http://schemas.openxmlformats.org/officeDocument/2006/relationships/hyperlink" Target="https://meteor-uat.aihw.gov.au/RegistrationAuthority/14" TargetMode="External" Id="R4559079c8a9b4784" /><Relationship Type="http://schemas.openxmlformats.org/officeDocument/2006/relationships/hyperlink" Target="https://meteor-uat.aihw.gov.au/content/269976" TargetMode="External" Id="R7d8ddbf99e4c48c2" /><Relationship Type="http://schemas.openxmlformats.org/officeDocument/2006/relationships/hyperlink" Target="https://meteor-uat.aihw.gov.au/RegistrationAuthority/14" TargetMode="External" Id="R8c5bf29d7e444f00" /><Relationship Type="http://schemas.openxmlformats.org/officeDocument/2006/relationships/hyperlink" Target="https://meteor-uat.aihw.gov.au/content/723196" TargetMode="External" Id="Rf404a012ba104846" /><Relationship Type="http://schemas.openxmlformats.org/officeDocument/2006/relationships/hyperlink" Target="https://meteor-uat.aihw.gov.au/RegistrationAuthority/14" TargetMode="External" Id="R9941f7f77540400b" /><Relationship Type="http://schemas.openxmlformats.org/officeDocument/2006/relationships/hyperlink" Target="https://meteor-uat.aihw.gov.au/content/715671" TargetMode="External" Id="Rb738e0f148784bca" /><Relationship Type="http://schemas.openxmlformats.org/officeDocument/2006/relationships/hyperlink" Target="https://meteor-uat.aihw.gov.au/RegistrationAuthority/14" TargetMode="External" Id="R104ea47a7e2e4a9c" /></Relationships>
</file>

<file path=word/_rels/header1.xml.rels>&#65279;<?xml version="1.0" encoding="utf-8"?><Relationships xmlns="http://schemas.openxmlformats.org/package/2006/relationships"><Relationship Type="http://schemas.openxmlformats.org/officeDocument/2006/relationships/image" Target="/media/image.png" Id="Re0c9358de7774827" /></Relationships>
</file>