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77dffa80004a49"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Commonwealth Government funded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Commonwealth Government funded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Commonwealth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9cd31ed67c411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by an organisation, region or central administration funded from other revenue paid directly by the Commonwealth Government and used to resource recurrent expenditure on services within the scope of the Mental Health Establishments National Minimum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c0e583c0d94d47">
              <w:r>
                <w:rPr>
                  <w:rStyle w:val="Hyperlink"/>
                </w:rPr>
                <w:t xml:space="preserve">Establishment—recurrent expenditure (other Commonwealth Government funded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269a428b4e454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dollars. Rounded to nearest whole dollar.</w:t>
            </w:r>
          </w:p>
          <w:p>
            <w:pPr>
              <w:spacing w:after="160"/>
            </w:pPr>
            <w:r>
              <w:rPr>
                <w:rStyle w:val="row-content-rich-text"/>
              </w:rPr>
              <w:t xml:space="preserve">Includes expenditure where the funding is from nursing home and hostel subsidies for the care of patients in specialised mental health services, and any other special purpose grants including rural health support, education and training funds and incentive package funds made available under the National Healthcare Agreement.</w:t>
            </w:r>
          </w:p>
          <w:p>
            <w:pPr/>
            <w:r>
              <w:rPr>
                <w:rStyle w:val="row-content-rich-text"/>
              </w:rPr>
              <w:t xml:space="preserve">Excludes expenditure funded by the Commonwealth under grants from the Department of Veterans’ Affairs or from the National Mental Health Strategy.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Other Commonwealth Government-funded expenditure to be reported only once and for the specific statistical unit level at which the expenditure actually occurred e.g. at the state, regional or organisational level.</w:t>
            </w:r>
          </w:p>
          <w:p>
            <w:pPr/>
            <w:r>
              <w:rPr>
                <w:rStyle w:val="row-content-rich-text"/>
              </w:rPr>
              <w:t xml:space="preserve">Where other Commonwealth Government-funded expenditure could be allocated to more than one level it is important to allocate it to the single most appropriate statistical unit level to avoid the possible of counting the expended funds more than once.  For example, funding provided for service delivery expenditure should be reported at the lowest statistical unit level possible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7997294d7a44b5">
              <w:r>
                <w:rPr>
                  <w:rStyle w:val="Hyperlink"/>
                </w:rPr>
                <w:t xml:space="preserve">Establishment—recurrent expenditure (other Commonwealth Government funded expenditure), total Australian currency N[N(8)]</w:t>
              </w:r>
            </w:hyperlink>
          </w:p>
          <w:p>
            <w:pPr>
              <w:pStyle w:val="registration-status"/>
              <w:spacing w:before="0" w:after="0"/>
            </w:pPr>
            <w:hyperlink w:history="true" r:id="Rd2567d15fd1c4218">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67b8e3acd5314f35">
              <w:r>
                <w:rPr>
                  <w:rStyle w:val="Hyperlink"/>
                </w:rPr>
                <w:t xml:space="preserve">Establishment—recurrent expenditure (other revenue funded expenditure), total Australian currency N[N(8)]</w:t>
              </w:r>
            </w:hyperlink>
          </w:p>
          <w:p>
            <w:pPr>
              <w:pStyle w:val="registration-status"/>
              <w:spacing w:before="0" w:after="0"/>
            </w:pPr>
            <w:hyperlink w:history="true" r:id="Rca79b8d3e33140a9">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4a885d800d40e4">
              <w:r>
                <w:rPr>
                  <w:rStyle w:val="Hyperlink"/>
                </w:rPr>
                <w:t xml:space="preserve">Mental health establishments NMDS 2020–21</w:t>
              </w:r>
            </w:hyperlink>
          </w:p>
          <w:p>
            <w:pPr>
              <w:pStyle w:val="registration-status"/>
              <w:spacing w:before="0" w:after="0"/>
            </w:pPr>
            <w:hyperlink w:history="true" r:id="Rd7f76ab4e49c42b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c24b34443f0402c">
              <w:r>
                <w:rPr>
                  <w:rStyle w:val="Hyperlink"/>
                </w:rPr>
                <w:t xml:space="preserve">Mental health establishments NMDS 2021–22</w:t>
              </w:r>
            </w:hyperlink>
          </w:p>
          <w:p>
            <w:pPr>
              <w:pStyle w:val="registration-status"/>
              <w:spacing w:before="0" w:after="0"/>
            </w:pPr>
            <w:hyperlink w:history="true" r:id="Ra4f76eff681a48b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7f4d8fad9b0434c">
              <w:r>
                <w:rPr>
                  <w:rStyle w:val="Hyperlink"/>
                </w:rPr>
                <w:t xml:space="preserve">Mental health establishments NMDS 2022–23</w:t>
              </w:r>
            </w:hyperlink>
          </w:p>
          <w:p>
            <w:pPr>
              <w:pStyle w:val="registration-status"/>
              <w:spacing w:before="0" w:after="0"/>
            </w:pPr>
            <w:hyperlink w:history="true" r:id="Rad4e728598d6486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fae772bba84746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4f18c5e7354a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e772bba84746cf" /><Relationship Type="http://schemas.openxmlformats.org/officeDocument/2006/relationships/header" Target="/word/header1.xml" Id="R1c51518e88ba4fea" /><Relationship Type="http://schemas.openxmlformats.org/officeDocument/2006/relationships/settings" Target="/word/settings.xml" Id="R7269a5606d464a1e" /><Relationship Type="http://schemas.openxmlformats.org/officeDocument/2006/relationships/styles" Target="/word/styles.xml" Id="Rd547da55b9a54231" /><Relationship Type="http://schemas.openxmlformats.org/officeDocument/2006/relationships/hyperlink" Target="https://meteor-uat.aihw.gov.au/RegistrationAuthority/14" TargetMode="External" Id="Rf49cd31ed67c4110" /><Relationship Type="http://schemas.openxmlformats.org/officeDocument/2006/relationships/hyperlink" Target="https://meteor-uat.aihw.gov.au/content/288029" TargetMode="External" Id="R0dc0e583c0d94d47" /><Relationship Type="http://schemas.openxmlformats.org/officeDocument/2006/relationships/hyperlink" Target="https://meteor-uat.aihw.gov.au/content/270563" TargetMode="External" Id="R64269a428b4e454e" /><Relationship Type="http://schemas.openxmlformats.org/officeDocument/2006/relationships/hyperlink" Target="https://meteor-uat.aihw.gov.au/content/288031" TargetMode="External" Id="Rfb7997294d7a44b5" /><Relationship Type="http://schemas.openxmlformats.org/officeDocument/2006/relationships/hyperlink" Target="https://meteor-uat.aihw.gov.au/RegistrationAuthority/14" TargetMode="External" Id="Rd2567d15fd1c4218" /><Relationship Type="http://schemas.openxmlformats.org/officeDocument/2006/relationships/hyperlink" Target="https://meteor-uat.aihw.gov.au/content/288071" TargetMode="External" Id="R67b8e3acd5314f35" /><Relationship Type="http://schemas.openxmlformats.org/officeDocument/2006/relationships/hyperlink" Target="https://meteor-uat.aihw.gov.au/RegistrationAuthority/14" TargetMode="External" Id="Rca79b8d3e33140a9" /><Relationship Type="http://schemas.openxmlformats.org/officeDocument/2006/relationships/hyperlink" Target="https://meteor-uat.aihw.gov.au/content/722168" TargetMode="External" Id="R4b4a885d800d40e4" /><Relationship Type="http://schemas.openxmlformats.org/officeDocument/2006/relationships/hyperlink" Target="https://meteor-uat.aihw.gov.au/RegistrationAuthority/14" TargetMode="External" Id="Rd7f76ab4e49c42ba" /><Relationship Type="http://schemas.openxmlformats.org/officeDocument/2006/relationships/hyperlink" Target="https://meteor-uat.aihw.gov.au/content/727352" TargetMode="External" Id="Rdc24b34443f0402c" /><Relationship Type="http://schemas.openxmlformats.org/officeDocument/2006/relationships/hyperlink" Target="https://meteor-uat.aihw.gov.au/RegistrationAuthority/14" TargetMode="External" Id="Ra4f76eff681a48b9" /><Relationship Type="http://schemas.openxmlformats.org/officeDocument/2006/relationships/hyperlink" Target="https://meteor-uat.aihw.gov.au/content/742046" TargetMode="External" Id="R47f4d8fad9b0434c" /><Relationship Type="http://schemas.openxmlformats.org/officeDocument/2006/relationships/hyperlink" Target="https://meteor-uat.aihw.gov.au/RegistrationAuthority/14" TargetMode="External" Id="Rad4e728598d64866" /></Relationships>
</file>

<file path=word/_rels/header1.xml.rels>&#65279;<?xml version="1.0" encoding="utf-8"?><Relationships xmlns="http://schemas.openxmlformats.org/package/2006/relationships"><Relationship Type="http://schemas.openxmlformats.org/officeDocument/2006/relationships/image" Target="/media/image.png" Id="R684f18c5e7354acf" /></Relationships>
</file>