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d75c21de614ba6" /></Relationships>
</file>

<file path=word/document.xml><?xml version="1.0" encoding="utf-8"?>
<w:document xmlns:r="http://schemas.openxmlformats.org/officeDocument/2006/relationships" xmlns:w="http://schemas.openxmlformats.org/wordprocessingml/2006/main">
  <w:body>
    <w:p>
      <w:pPr>
        <w:pStyle w:val="Title"/>
      </w:pPr>
      <w:r>
        <w:t>4. 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d251e52ec444c0c">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dcac727654c4899"/>
                    <a:srcRect/>
                    <a:stretch>
                      <a:fillRect/>
                    </a:stretch>
                  </pic:blipFill>
                  <pic:spPr bwMode="auto">
                    <a:xfrm>
                      <a:off x="0" y="0"/>
                      <a:ext cx="114300" cy="76200"/>
                    </a:xfrm>
                    <a:prstGeom prst="rect">
                      <a:avLst/>
                    </a:prstGeom>
                  </pic:spPr>
                </pic:pic>
              </a:graphicData>
            </a:graphic>
          </wp:inline>
        </w:drawing>
      </w:r>
      <w:r>
        <w:t xml:space="preserve">"&gt; </w:t>
      </w:r>
      <w:hyperlink w:history="true" r:id="R7c541c1181f6448c">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c65ba724f3944c0"/>
                    <a:srcRect/>
                    <a:stretch>
                      <a:fillRect/>
                    </a:stretch>
                  </pic:blipFill>
                  <pic:spPr bwMode="auto">
                    <a:xfrm>
                      <a:off x="0" y="0"/>
                      <a:ext cx="114300" cy="76200"/>
                    </a:xfrm>
                    <a:prstGeom prst="rect">
                      <a:avLst/>
                    </a:prstGeom>
                  </pic:spPr>
                </pic:pic>
              </a:graphicData>
            </a:graphic>
          </wp:inline>
        </w:drawing>
      </w:r>
      <w:r>
        <w:t xml:space="preserve">"&gt; 
4. Continuity of care</w:t>
      </w:r>
      <w:r>
        <w:br/>
      </w:r>
    </w:p>
    <w:p>
      <w:pPr>
        <w:pStyle w:val="Heading1"/>
      </w:pPr>
      <w:r>
        <w:t xml:space="preserve">​4. 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Continuity of care is the ability to provide uninterrupted care or service across programs, practitioners and levels over time. This can be measured by indicators such as unplanned hospital readmission rates.</w:t>
            </w:r>
          </w:p>
        </w:tc>
      </w:tr>
    </w:tbl>
    <w:p>
      <w:pPr>
        <w:pStyle w:val="underlinedHeading2"/>
        <w:pBdr>
          <w:bottom w:val="single"/>
        </w:pBdr>
      </w:pPr>
      <w:r>
        <w:t xml:space="preserve">Indicators in this framework</w:t>
      </w:r>
    </w:p>
    <w:p>
      <w:pPr>
        <w:pStyle w:val="ListParagraph"/>
        <w:numPr>
          <w:ilvl w:val="0"/>
          <w:numId w:val="2"/>
        </w:numPr>
      </w:pPr>
      <w:hyperlink w:history="true" r:id="R3c6737985bbb4d56">
        <w:r>
          <w:rPr>
            <w:rStyle w:val="Hyperlink"/>
          </w:rPr>
          <w:t xml:space="preserve">Australian Health Performance Framework: PI 2.4.1–Unplanned hospital readmission rates, 2019</w:t>
        </w:r>
      </w:hyperlink>
      <w:r>
        <w:br/>
      </w:r>
      <w:r>
        <w:t xml:space="preserve">       </w:t>
      </w:r>
      <w:hyperlink w:history="true" r:id="R1fc2c8f2c1ba4db2">
        <w:r>
          <w:rPr>
            <w:rStyle w:val="Hyperlink"/>
            <w:color w:val="244061"/>
          </w:rPr>
          <w:t xml:space="preserve">Health!</w:t>
        </w:r>
      </w:hyperlink>
      <w:r>
        <w:rPr>
          <w:color w:val="244061"/>
        </w:rPr>
        <w:t xml:space="preserve">, Standard 09/04/2020</w:t>
      </w:r>
    </w:p>
    <w:p>
      <w:pPr>
        <w:pStyle w:val="ListParagraph"/>
        <w:numPr>
          <w:ilvl w:val="0"/>
          <w:numId w:val="2"/>
        </w:numPr>
      </w:pPr>
      <w:hyperlink w:history="true" r:id="Rb2bce4bfd71848a7">
        <w:r>
          <w:rPr>
            <w:rStyle w:val="Hyperlink"/>
          </w:rPr>
          <w:t xml:space="preserve">Australian Health Performance Framework: PI 2.4.1–Unplanned hospital readmission rates, 2020</w:t>
        </w:r>
      </w:hyperlink>
      <w:r>
        <w:br/>
      </w:r>
      <w:r>
        <w:t xml:space="preserve">       </w:t>
      </w:r>
      <w:hyperlink w:history="true" r:id="R997f2c4b43cd4824">
        <w:r>
          <w:rPr>
            <w:rStyle w:val="Hyperlink"/>
            <w:color w:val="244061"/>
          </w:rPr>
          <w:t xml:space="preserve">Health!</w:t>
        </w:r>
      </w:hyperlink>
      <w:r>
        <w:rPr>
          <w:color w:val="244061"/>
        </w:rPr>
        <w:t xml:space="preserve">, Standard 13/10/2021</w:t>
      </w:r>
    </w:p>
    <w:p>
      <w:r>
        <w:br/>
      </w:r>
    </w:p>
    <w:sectPr>
      <w:footerReference xmlns:r="http://schemas.openxmlformats.org/officeDocument/2006/relationships" w:type="default" r:id="Rddd5dfa0384b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c35a46af3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5dfa0384b40f8" /><Relationship Type="http://schemas.openxmlformats.org/officeDocument/2006/relationships/header" Target="/word/header1.xml" Id="R85a985b246b64ed1" /><Relationship Type="http://schemas.openxmlformats.org/officeDocument/2006/relationships/settings" Target="/word/settings.xml" Id="R4f09aded70f54052" /><Relationship Type="http://schemas.openxmlformats.org/officeDocument/2006/relationships/styles" Target="/word/styles.xml" Id="R116e019e4f8f46bc" /><Relationship Type="http://schemas.openxmlformats.org/officeDocument/2006/relationships/image" Target="/media/image.gif" Id="R5dcac727654c4899" /><Relationship Type="http://schemas.openxmlformats.org/officeDocument/2006/relationships/image" Target="/media/image2.gif" Id="Rac65ba724f3944c0" /><Relationship Type="http://schemas.openxmlformats.org/officeDocument/2006/relationships/numbering" Target="/word/numbering.xml" Id="Ra13c5f448b1845d9" /><Relationship Type="http://schemas.openxmlformats.org/officeDocument/2006/relationships/hyperlink" Target="https://meteor-uat.aihw.gov.au/content/721590" TargetMode="External" Id="R3d251e52ec444c0c" /><Relationship Type="http://schemas.openxmlformats.org/officeDocument/2006/relationships/hyperlink" Target="https://meteor-uat.aihw.gov.au/content/721640" TargetMode="External" Id="R7c541c1181f6448c" /><Relationship Type="http://schemas.openxmlformats.org/officeDocument/2006/relationships/hyperlink" Target="https://meteor-uat.aihw.gov.au/content/715368" TargetMode="External" Id="R3c6737985bbb4d56" /><Relationship Type="http://schemas.openxmlformats.org/officeDocument/2006/relationships/hyperlink" Target="https://meteor-uat.aihw.gov.au/RegistrationAuthority/14" TargetMode="External" Id="R1fc2c8f2c1ba4db2" /><Relationship Type="http://schemas.openxmlformats.org/officeDocument/2006/relationships/hyperlink" Target="https://meteor-uat.aihw.gov.au/content/728347" TargetMode="External" Id="Rb2bce4bfd71848a7" /><Relationship Type="http://schemas.openxmlformats.org/officeDocument/2006/relationships/hyperlink" Target="https://meteor-uat.aihw.gov.au/RegistrationAuthority/14" TargetMode="External" Id="R997f2c4b43cd4824" /></Relationships>
</file>

<file path=word/_rels/header1.xml.rels>&#65279;<?xml version="1.0" encoding="utf-8"?><Relationships xmlns="http://schemas.openxmlformats.org/package/2006/relationships"><Relationship Type="http://schemas.openxmlformats.org/officeDocument/2006/relationships/image" Target="/media/image.png" Id="R7f0c35a46af34f1f" /></Relationships>
</file>