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e2bb7a9d748f6"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52313d59d465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691e4f830c42ee">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b4e902c9e8464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changed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While the current Pap test can detect abnormal cell changes, the new cervical screening test will detect the HPV infection that can cause the abnormal cell changes, prior to the development of cancer. The recommended screening age for the HPV test is 25 to 74 years. (Under the previous screening test the age range was 18 to 69 and the data submitted was for the age range 20 to 69). The HPV test will be offered every 5 years (instead of every 2 as it was with the Pap test)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Viewed 18 July 2019, </w:t>
            </w:r>
            <w:hyperlink w:history="true" r:id="R137adf20f59c4ffd">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DoH, Canberra. Viewed 24 July 2019, </w:t>
            </w:r>
            <w:hyperlink w:history="true" r:id="Ref3ed43130c94d97">
              <w:r>
                <w:rPr>
                  <w:rStyle w:val="Hyperlink"/>
                </w:rPr>
                <w:t xml:space="preserve">http://www.cancerscreening.gov.au/internet/screening/</w:t>
              </w:r>
              <w:r>
                <w:br/>
              </w:r>
              <w:r>
                <w:rPr>
                  <w:rStyle w:val="row-content-rich-text"/>
                </w:rPr>
                <w:t xml:space="preserve">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b8d4363d874d60">
              <w:r>
                <w:rPr>
                  <w:rStyle w:val="Hyperlink"/>
                </w:rPr>
                <w:t xml:space="preserve">Female—cervical screening indicator, yes/no/not stated/inadequately described code N</w:t>
              </w:r>
            </w:hyperlink>
          </w:p>
          <w:p>
            <w:pPr>
              <w:pStyle w:val="registration-status"/>
              <w:spacing w:before="0" w:after="0"/>
            </w:pPr>
            <w:hyperlink w:history="true" r:id="Rc74ec0fb47f446b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443af50bf4645ef">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49d5d7b140b245c0">
              <w:r>
                <w:rPr>
                  <w:rStyle w:val="Hyperlink"/>
                </w:rPr>
                <w:t xml:space="preserve">Female—cervical screening indicator, yes/no/not stated/inadequately described code N</w:t>
              </w:r>
            </w:hyperlink>
          </w:p>
          <w:p>
            <w:pPr>
              <w:pStyle w:val="registration-status"/>
              <w:spacing w:before="0" w:after="0"/>
            </w:pPr>
            <w:hyperlink w:history="true" r:id="R6e618547a7204ee0">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530c3bd9f7434855">
              <w:r>
                <w:rPr>
                  <w:rStyle w:val="Hyperlink"/>
                </w:rPr>
                <w:t xml:space="preserve">Primary Health Network—number of regular female clients with a cervical screening recorded, total number N[NNNNNN]</w:t>
              </w:r>
            </w:hyperlink>
          </w:p>
          <w:p>
            <w:pPr>
              <w:pStyle w:val="registration-status"/>
              <w:spacing w:before="0" w:after="0"/>
            </w:pPr>
            <w:hyperlink w:history="true" r:id="R95879d36e8324e5f">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75ef6460f84034">
              <w:r>
                <w:rPr>
                  <w:rStyle w:val="Hyperlink"/>
                </w:rPr>
                <w:t xml:space="preserve">Indigenous primary health care NBEDS 2020–21</w:t>
              </w:r>
            </w:hyperlink>
          </w:p>
          <w:p>
            <w:pPr>
              <w:pStyle w:val="registration-status"/>
              <w:spacing w:before="0" w:after="0"/>
            </w:pPr>
            <w:hyperlink w:history="true" r:id="R24c9c84701cf4ff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2 Female' response to 'Person—sex, code X'.</w:t>
            </w:r>
          </w:p>
          <w:p>
            <w:r>
              <w:rPr>
                <w:rStyle w:val="row-content"/>
              </w:rPr>
              <w:t xml:space="preserve">This item is collected if the respondent is female and aged 20 to 74 years.</w:t>
            </w:r>
          </w:p>
          <w:p>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cb4aa08e8394232">
              <w:r>
                <w:rPr>
                  <w:rStyle w:val="Hyperlink"/>
                </w:rPr>
                <w:t xml:space="preserve">Indigenous primary health care: PI22a-Number of regular clients who have had a cervical screening, June 2020</w:t>
              </w:r>
            </w:hyperlink>
          </w:p>
          <w:p>
            <w:pPr>
              <w:pStyle w:val="registration-status"/>
              <w:spacing w:before="0" w:after="0"/>
            </w:pPr>
            <w:hyperlink w:history="true" r:id="R5a837f845c37445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506a55818844930">
              <w:r>
                <w:rPr>
                  <w:rStyle w:val="Hyperlink"/>
                  <w:color w:val="244061"/>
                </w:rPr>
                <w:t xml:space="preserve">Indigenous</w:t>
              </w:r>
            </w:hyperlink>
            <w:r>
              <w:rPr>
                <w:rStyle w:val="row-content"/>
                <w:color w:val="244061"/>
              </w:rPr>
              <w:t xml:space="preserve">, Superseded 14/07/2021</w:t>
            </w:r>
          </w:p>
          <w:p>
            <w:r>
              <w:br/>
            </w:r>
            <w:hyperlink w:history="true" r:id="Rb0440f7265ca483f">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7b99dc0f292d4aa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fc79e9ae40844cd">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83248de02a8a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719551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806868c18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48de02a8a4de2" /><Relationship Type="http://schemas.openxmlformats.org/officeDocument/2006/relationships/header" Target="/word/header1.xml" Id="R39ad2dce0a104046" /><Relationship Type="http://schemas.openxmlformats.org/officeDocument/2006/relationships/settings" Target="/word/settings.xml" Id="Re8c4ebfd6a614a3c" /><Relationship Type="http://schemas.openxmlformats.org/officeDocument/2006/relationships/styles" Target="/word/styles.xml" Id="R2b826d2b0fb64550" /><Relationship Type="http://schemas.openxmlformats.org/officeDocument/2006/relationships/hyperlink" Target="https://meteor-uat.aihw.gov.au/RegistrationAuthority/14" TargetMode="External" Id="R6ce52313d59d465f" /><Relationship Type="http://schemas.openxmlformats.org/officeDocument/2006/relationships/hyperlink" Target="https://meteor-uat.aihw.gov.au/content/358915" TargetMode="External" Id="R44691e4f830c42ee" /><Relationship Type="http://schemas.openxmlformats.org/officeDocument/2006/relationships/hyperlink" Target="https://meteor-uat.aihw.gov.au/content/301747" TargetMode="External" Id="Rafb4e902c9e84642" /><Relationship Type="http://schemas.openxmlformats.org/officeDocument/2006/relationships/hyperlink" Target="http://www.aihw.gov.au/publication-detail/?id=60129559625" TargetMode="External" Id="R137adf20f59c4ffd" /><Relationship Type="http://schemas.openxmlformats.org/officeDocument/2006/relationships/hyperlink" Target="http://www.cancerscreening.gov.au/internet/screening/publishing.nsf/Content/cervical-screening-1" TargetMode="External" Id="Ref3ed43130c94d97" /><Relationship Type="http://schemas.openxmlformats.org/officeDocument/2006/relationships/hyperlink" Target="https://meteor-uat.aihw.gov.au/content/686938" TargetMode="External" Id="R11b8d4363d874d60" /><Relationship Type="http://schemas.openxmlformats.org/officeDocument/2006/relationships/hyperlink" Target="https://meteor-uat.aihw.gov.au/RegistrationAuthority/14" TargetMode="External" Id="Rc74ec0fb47f446b9" /><Relationship Type="http://schemas.openxmlformats.org/officeDocument/2006/relationships/hyperlink" Target="https://meteor-uat.aihw.gov.au/RegistrationAuthority/9" TargetMode="External" Id="Rf443af50bf4645ef" /><Relationship Type="http://schemas.openxmlformats.org/officeDocument/2006/relationships/hyperlink" Target="https://meteor-uat.aihw.gov.au/content/731925" TargetMode="External" Id="R49d5d7b140b245c0" /><Relationship Type="http://schemas.openxmlformats.org/officeDocument/2006/relationships/hyperlink" Target="https://meteor-uat.aihw.gov.au/RegistrationAuthority/9" TargetMode="External" Id="R6e618547a7204ee0" /><Relationship Type="http://schemas.openxmlformats.org/officeDocument/2006/relationships/hyperlink" Target="https://meteor-uat.aihw.gov.au/content/728793" TargetMode="External" Id="R530c3bd9f7434855" /><Relationship Type="http://schemas.openxmlformats.org/officeDocument/2006/relationships/hyperlink" Target="https://meteor-uat.aihw.gov.au/RegistrationAuthority/14" TargetMode="External" Id="R95879d36e8324e5f" /><Relationship Type="http://schemas.openxmlformats.org/officeDocument/2006/relationships/hyperlink" Target="https://meteor-uat.aihw.gov.au/content/715320" TargetMode="External" Id="Rab75ef6460f84034" /><Relationship Type="http://schemas.openxmlformats.org/officeDocument/2006/relationships/hyperlink" Target="https://meteor-uat.aihw.gov.au/RegistrationAuthority/14" TargetMode="External" Id="R24c9c84701cf4ff6" /><Relationship Type="http://schemas.openxmlformats.org/officeDocument/2006/relationships/hyperlink" Target="https://meteor-uat.aihw.gov.au/content/717356" TargetMode="External" Id="Racb4aa08e8394232" /><Relationship Type="http://schemas.openxmlformats.org/officeDocument/2006/relationships/hyperlink" Target="https://meteor-uat.aihw.gov.au/RegistrationAuthority/14" TargetMode="External" Id="R5a837f845c374459" /><Relationship Type="http://schemas.openxmlformats.org/officeDocument/2006/relationships/hyperlink" Target="https://meteor-uat.aihw.gov.au/RegistrationAuthority/9" TargetMode="External" Id="Ra506a55818844930" /><Relationship Type="http://schemas.openxmlformats.org/officeDocument/2006/relationships/hyperlink" Target="https://meteor-uat.aihw.gov.au/content/717358" TargetMode="External" Id="Rb0440f7265ca483f" /><Relationship Type="http://schemas.openxmlformats.org/officeDocument/2006/relationships/hyperlink" Target="https://meteor-uat.aihw.gov.au/RegistrationAuthority/14" TargetMode="External" Id="R7b99dc0f292d4aab" /><Relationship Type="http://schemas.openxmlformats.org/officeDocument/2006/relationships/hyperlink" Target="https://meteor-uat.aihw.gov.au/RegistrationAuthority/9" TargetMode="External" Id="Rdfc79e9ae40844cd" /></Relationships>
</file>

<file path=word/_rels/header1.xml.rels>&#65279;<?xml version="1.0" encoding="utf-8"?><Relationships xmlns="http://schemas.openxmlformats.org/package/2006/relationships"><Relationship Type="http://schemas.openxmlformats.org/officeDocument/2006/relationships/image" Target="/media/image.png" Id="R887806868c184b64" /></Relationships>
</file>