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e8d41eb7174268"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6a-Proportion of patients with a final diagnosis of acute stroke whose carer(s) received a formal needs assessment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6a-Proportion of patients with a final diagnosis of acute stroke whose carer(s) received a formal needs assessment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 Proportion of patients with a final diagnosis of acute stroke whose carer(s) received a formal needs assessment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ccd9e33dd4aed">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15b68e6042d541c3">
              <w:r>
                <w:rPr>
                  <w:rStyle w:val="Hyperlink"/>
                  <w:b/>
                </w:rPr>
                <w:t xml:space="preserve">acute stroke</w:t>
              </w:r>
            </w:hyperlink>
            <w:r>
              <w:rPr>
                <w:rStyle w:val="row-content-rich-text"/>
              </w:rPr>
              <w:t xml:space="preserve"> whose carer(s) have had a documented formal needs assessment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6a739e0efd941ab">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carer support needs allows for referral to appropriate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d2fe871d14360">
              <w:r>
                <w:rPr>
                  <w:rStyle w:val="Hyperlink"/>
                </w:rPr>
                <w:t xml:space="preserve">Clinical care standard indicators: acute stroke</w:t>
              </w:r>
            </w:hyperlink>
          </w:p>
          <w:p>
            <w:pPr>
              <w:pStyle w:val="registration-status"/>
              <w:spacing w:before="0" w:after="0"/>
            </w:pPr>
            <w:hyperlink w:history="true" r:id="R3f16fb20fa6f4251">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adae0921927f4a30">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72c4204e6c92471d">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Both the numerator and denominator exclude:</w:t>
            </w:r>
          </w:p>
          <w:p>
            <w:pPr>
              <w:pStyle w:val="ListParagraph"/>
              <w:numPr>
                <w:ilvl w:val="0"/>
                <w:numId w:val="2"/>
              </w:numPr>
            </w:pPr>
            <w:r>
              <w:rPr>
                <w:rStyle w:val="row-content-rich-text"/>
              </w:rPr>
              <w:t xml:space="preserve">Acute stroke patients separated from hospital who do not have a carer.</w:t>
            </w:r>
          </w:p>
          <w:p>
            <w:pPr>
              <w:pStyle w:val="ListParagraph"/>
              <w:numPr>
                <w:ilvl w:val="0"/>
                <w:numId w:val="2"/>
              </w:numPr>
            </w:pPr>
            <w:r>
              <w:rPr>
                <w:rStyle w:val="row-content-rich-text"/>
              </w:rPr>
              <w:t xml:space="preserve">Acute stroke patients or carer(s) that refuse a formal assessment.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whose carer(s) have had a documented formal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have a carer upon separation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86acd4bbce0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1f818dd6a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acd4bbce04eda" /><Relationship Type="http://schemas.openxmlformats.org/officeDocument/2006/relationships/header" Target="/word/header1.xml" Id="R85eada073ba34b51" /><Relationship Type="http://schemas.openxmlformats.org/officeDocument/2006/relationships/settings" Target="/word/settings.xml" Id="Rd8aec5bc6f084206" /><Relationship Type="http://schemas.openxmlformats.org/officeDocument/2006/relationships/styles" Target="/word/styles.xml" Id="R4d2f369f5d4f4066" /><Relationship Type="http://schemas.openxmlformats.org/officeDocument/2006/relationships/numbering" Target="/word/numbering.xml" Id="Rf41fdc8eb958445e" /><Relationship Type="http://schemas.openxmlformats.org/officeDocument/2006/relationships/hyperlink" Target="https://meteor-uat.aihw.gov.au/RegistrationAuthority/2" TargetMode="External" Id="Rfddccd9e33dd4aed" /><Relationship Type="http://schemas.openxmlformats.org/officeDocument/2006/relationships/hyperlink" Target="https://meteor-uat.aihw.gov.au/content/721343" TargetMode="External" Id="R15b68e6042d541c3" /><Relationship Type="http://schemas.openxmlformats.org/officeDocument/2006/relationships/hyperlink" Target="https://meteor-uat.aihw.gov.au/content/327268" TargetMode="External" Id="R96a739e0efd941ab" /><Relationship Type="http://schemas.openxmlformats.org/officeDocument/2006/relationships/hyperlink" Target="https://meteor-uat.aihw.gov.au/content/719072" TargetMode="External" Id="R80ad2fe871d14360" /><Relationship Type="http://schemas.openxmlformats.org/officeDocument/2006/relationships/hyperlink" Target="https://meteor-uat.aihw.gov.au/RegistrationAuthority/2" TargetMode="External" Id="R3f16fb20fa6f4251" /><Relationship Type="http://schemas.openxmlformats.org/officeDocument/2006/relationships/hyperlink" Target="https://meteor-uat.aihw.gov.au/content/629525" TargetMode="External" Id="Radae0921927f4a30" /><Relationship Type="http://schemas.openxmlformats.org/officeDocument/2006/relationships/hyperlink" Target="https://meteor-uat.aihw.gov.au/content/270094" TargetMode="External" Id="R72c4204e6c92471d" /></Relationships>
</file>

<file path=word/_rels/header1.xml.rels>&#65279;<?xml version="1.0" encoding="utf-8"?><Relationships xmlns="http://schemas.openxmlformats.org/package/2006/relationships"><Relationship Type="http://schemas.openxmlformats.org/officeDocument/2006/relationships/image" Target="/media/image.png" Id="Rbfe1f818dd6a4973" /></Relationships>
</file>