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ac292147de411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f84b456fe4938">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'Ensure that 95% of all Indigenous 4 year-olds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69ea0204b541b1">
              <w:r>
                <w:rPr>
                  <w:rStyle w:val="Hyperlink"/>
                </w:rPr>
                <w:t xml:space="preserve">National Indigenous Reform Agreement (2020)</w:t>
              </w:r>
            </w:hyperlink>
          </w:p>
          <w:p>
            <w:pPr>
              <w:pStyle w:val="registration-status"/>
              <w:spacing w:before="0" w:after="0"/>
            </w:pPr>
            <w:hyperlink w:history="true" r:id="R6904383d438948ee">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89732a23444510">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c2beb1bc65b64618">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a7d15bcaf014c9c">
              <w:r>
                <w:rPr>
                  <w:rStyle w:val="Hyperlink"/>
                </w:rPr>
                <w:t xml:space="preserve">National Indigenous Reform Agreement: PI 10-Proportion of Indigenous children who are enrolled in (and attending, where possible to measure) a preschool program in the year before formal schooling, 2020; Quality Statement</w:t>
              </w:r>
            </w:hyperlink>
          </w:p>
          <w:p>
            <w:pPr>
              <w:pStyle w:val="registration-status"/>
              <w:spacing w:before="0" w:after="0"/>
            </w:pPr>
            <w:hyperlink w:history="true" r:id="Re5914f6d1d4742ba">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who are enrolled in a preschool program in the year before full-time schooling.</w:t>
            </w:r>
          </w:p>
          <w:p>
            <w:pPr>
              <w:spacing w:after="160"/>
            </w:pPr>
            <w:r>
              <w:rPr>
                <w:rStyle w:val="row-content-rich-text"/>
              </w:rPr>
              <w:t xml:space="preserve">Measure (b):</w:t>
            </w:r>
          </w:p>
          <w:p>
            <w:pPr>
              <w:spacing w:after="160"/>
            </w:pPr>
            <w:r>
              <w:rPr>
                <w:rStyle w:val="row-content-rich-text"/>
              </w:rPr>
              <w:t xml:space="preserve">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1ee66a31224232">
              <w:r>
                <w:rPr>
                  <w:rStyle w:val="Hyperlink"/>
                </w:rPr>
                <w:t xml:space="preserve">Person—date of birth, DDMMYYYY</w:t>
              </w:r>
            </w:hyperlink>
          </w:p>
          <w:p>
            <w:r>
              <w:rPr>
                <w:rStyle w:val="row-content"/>
                <w:b/>
              </w:rPr>
              <w:t xml:space="preserve">NMDS / DSS</w:t>
            </w:r>
          </w:p>
          <w:p>
            <w:hyperlink w:history="true" r:id="R8e3e0cf707ee40ad">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a4b1745a15204738">
              <w:r>
                <w:rPr>
                  <w:rStyle w:val="Hyperlink"/>
                </w:rPr>
                <w:t xml:space="preserve">Child—early childhood education program attendance indicator, yes/no code N</w:t>
              </w:r>
            </w:hyperlink>
          </w:p>
          <w:p>
            <w:r>
              <w:rPr>
                <w:rStyle w:val="row-content"/>
                <w:b/>
              </w:rPr>
              <w:t xml:space="preserve">NMDS / DSS</w:t>
            </w:r>
          </w:p>
          <w:p>
            <w:hyperlink w:history="true" r:id="Rb6004d50aacb4cdf">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1161365cff024d32">
              <w:r>
                <w:rPr>
                  <w:rStyle w:val="Hyperlink"/>
                </w:rPr>
                <w:t xml:space="preserve">Child—early childhood education program enrolment indicator, yes/no code N</w:t>
              </w:r>
            </w:hyperlink>
          </w:p>
          <w:p>
            <w:r>
              <w:rPr>
                <w:rStyle w:val="row-content"/>
                <w:b/>
              </w:rPr>
              <w:t xml:space="preserve">NMDS / DSS</w:t>
            </w:r>
          </w:p>
          <w:p>
            <w:hyperlink w:history="true" r:id="R581d0c34a4e84e09">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054f57cdd68946d6">
              <w:r>
                <w:rPr>
                  <w:rStyle w:val="Hyperlink"/>
                </w:rPr>
                <w:t xml:space="preserve">Person—Indigenous status, code N</w:t>
              </w:r>
            </w:hyperlink>
          </w:p>
          <w:p>
            <w:r>
              <w:rPr>
                <w:rStyle w:val="row-content"/>
                <w:b/>
              </w:rPr>
              <w:t xml:space="preserve">NMDS / DSS</w:t>
            </w:r>
          </w:p>
          <w:p>
            <w:hyperlink w:history="true" r:id="Rde9a6c71268f4b86">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starters—counts of children aged 4 who are enrolled in school (early starters) have been subtracted from the population denominator.</w:t>
            </w:r>
          </w:p>
          <w:p>
            <w:pPr>
              <w:pStyle w:val="ListParagraph"/>
              <w:numPr>
                <w:ilvl w:val="0"/>
                <w:numId w:val="2"/>
              </w:numPr>
            </w:pPr>
            <w:r>
              <w:rPr>
                <w:rStyle w:val="row-content-rich-text"/>
              </w:rPr>
              <w:t xml:space="preserve">Adjusted population—population projections (based on 2016 Census) of Indigenous children aged 4 years.</w:t>
            </w:r>
          </w:p>
          <w:p>
            <w:pPr>
              <w:spacing w:after="160"/>
            </w:pPr>
            <w:r>
              <w:rPr>
                <w:rStyle w:val="row-content-rich-text"/>
              </w:rPr>
              <w:t xml:space="preserve">Measure (b):</w:t>
            </w:r>
          </w:p>
          <w:p>
            <w:pPr/>
            <w:r>
              <w:rPr>
                <w:rStyle w:val="row-content-rich-text"/>
              </w:rPr>
              <w:t xml:space="preserve">The estimated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Students—Full-time</w:t>
            </w:r>
          </w:p>
          <w:p>
            <w:r>
              <w:rPr>
                <w:rStyle w:val="row-content"/>
              </w:rPr>
              <w:t xml:space="preserve">Students—Age</w:t>
            </w:r>
          </w:p>
          <w:p>
            <w:r>
              <w:rPr>
                <w:rStyle w:val="row-content"/>
                <w:b/>
              </w:rPr>
              <w:t xml:space="preserve">Data Source</w:t>
            </w:r>
          </w:p>
          <w:p>
            <w:hyperlink w:history="true" r:id="R8e2ea55a887c481f">
              <w:r>
                <w:rPr>
                  <w:rStyle w:val="Hyperlink"/>
                </w:rPr>
                <w:t xml:space="preserve">National Schools Statistics Collection</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90b5129e6bb1400c">
              <w:r>
                <w:rPr>
                  <w:rStyle w:val="Hyperlink"/>
                </w:rPr>
                <w:t xml:space="preserve">ABS Estimated resident population (2016 Census-based)</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0f0f4434b344994">
              <w:r>
                <w:rPr>
                  <w:rStyle w:val="Hyperlink"/>
                </w:rPr>
                <w:t xml:space="preserve">ABS Indigenous estimates and projections (2016 Census-based)</w:t>
              </w:r>
            </w:hyperlink>
          </w:p>
          <w:p>
            <w:r>
              <w:rPr>
                <w:rStyle w:val="row-content"/>
              </w:rPr>
              <w:t xml:space="preserve"> </w:t>
            </w:r>
          </w:p>
          <w:p>
            <w:r>
              <w:rPr>
                <w:rStyle w:val="row-content"/>
                <w:b/>
                <w:color w:val="000000"/>
              </w:rPr>
              <w:t xml:space="preserve">Data Element / Data Set</w:t>
            </w:r>
          </w:p>
          <w:p>
            <w:hyperlink w:history="true" r:id="R50fc0c6641464324">
              <w:r>
                <w:rPr>
                  <w:rStyle w:val="Hyperlink"/>
                </w:rPr>
                <w:t xml:space="preserve">Child—early childhood education program enrolment indicator, yes/no code N</w:t>
              </w:r>
            </w:hyperlink>
          </w:p>
          <w:p>
            <w:r>
              <w:rPr>
                <w:rStyle w:val="row-content"/>
                <w:b/>
              </w:rPr>
              <w:t xml:space="preserve">NMDS / DSS</w:t>
            </w:r>
          </w:p>
          <w:p>
            <w:hyperlink w:history="true" r:id="Re5ac7311f59c4b70">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(2018):</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 regional; Outer regional; Remote; Very remote).</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—2015, 2016 and 2017 (to be revised using 2016 Census-based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w:t>
            </w:r>
          </w:p>
          <w:p>
            <w:pPr>
              <w:pStyle w:val="ListParagraph"/>
              <w:numPr>
                <w:ilvl w:val="0"/>
                <w:numId w:val="5"/>
              </w:numPr>
            </w:pPr>
            <w:r>
              <w:rPr>
                <w:rStyle w:val="row-content-rich-text"/>
              </w:rPr>
              <w:t xml:space="preserve">for attendance and enrolment 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Australian Bureau of Statistics Australian Statistical Geography Standard (ASGS)).</w:t>
            </w:r>
          </w:p>
          <w:p>
            <w:pPr>
              <w:pStyle w:val="ListParagraph"/>
              <w:numPr>
                <w:ilvl w:val="0"/>
                <w:numId w:val="5"/>
              </w:numPr>
            </w:pPr>
            <w:r>
              <w:rPr>
                <w:rStyle w:val="row-content-rich-text"/>
              </w:rPr>
              <w:t xml:space="preserve">for enrolment only 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attendance not stated Indigenous status is excluded from the numerator).</w:t>
            </w:r>
          </w:p>
          <w:p>
            <w:pPr>
              <w:spacing w:after="160"/>
            </w:pPr>
            <w:r>
              <w:rPr>
                <w:rStyle w:val="row-content-rich-text"/>
              </w:rPr>
              <w:t xml:space="preserve">This indicator should use child level data excluding repeaters where available, calculated using a </w:t>
            </w:r>
            <w:hyperlink w:history="true" r:id="R044cf167373e4a82">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Records in the National Early Childhood Education and Care (ECEC) Collection are produced from the unique child level.</w:t>
            </w:r>
          </w:p>
          <w:p>
            <w:pPr>
              <w:spacing w:after="160"/>
            </w:pPr>
            <w:r>
              <w:rPr>
                <w:rStyle w:val="row-content-rich-text"/>
              </w:rPr>
              <w:t xml:space="preserve">Direct comparisons cannot be made between years due to differences in coverage and methodologies.</w:t>
            </w:r>
          </w:p>
          <w:p>
            <w:pPr>
              <w:spacing w:after="160"/>
            </w:pPr>
            <w:r>
              <w:rPr>
                <w:rStyle w:val="row-content-rich-text"/>
              </w:rPr>
              <w:t xml:space="preserve">Where available, the count of ‘Children in a preschool program in the year before full-time schooling’ (YBFS) is to be used. This count includes all children who were enrolled in and attended an early childhood education program in the YBFS, where YBFS is based on adjusted potential population age in months relating to school starting provisions in each state/territory.</w:t>
            </w:r>
          </w:p>
          <w:p>
            <w:pPr>
              <w:spacing w:after="160"/>
            </w:pPr>
            <w:r>
              <w:rPr>
                <w:rStyle w:val="row-content-rich-text"/>
              </w:rPr>
              <w:t xml:space="preserve">Where YBFS is not available, the count of ‘Children in a preschool program in the calendar year’ (‘Children in 2016’) is to be used. This count includes all children aged 4 and 5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in National Early Childhood Education and Care Collection: Concepts, Sources and Method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14e6dfdbe9482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8e4261369b43de">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rPr>
              <w:t xml:space="preserve"> </w:t>
            </w:r>
          </w:p>
          <w:p>
            <w:r>
              <w:rPr>
                <w:rStyle w:val="row-content"/>
                <w:b/>
                <w:color w:val="000000"/>
              </w:rPr>
              <w:t xml:space="preserve">Data Source</w:t>
            </w:r>
          </w:p>
          <w:p>
            <w:hyperlink w:history="true" r:id="R7f0e078a3fa74e81">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c8e2c1c99074413">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e05af87fd8474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58689426f74ce4">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49676be87e294fe1">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ed64f29d1923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83c7e4afd1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4f29d19234859" /><Relationship Type="http://schemas.openxmlformats.org/officeDocument/2006/relationships/header" Target="/word/header1.xml" Id="Ra3d78fceefa0450b" /><Relationship Type="http://schemas.openxmlformats.org/officeDocument/2006/relationships/settings" Target="/word/settings.xml" Id="Rdae0a814a1e14741" /><Relationship Type="http://schemas.openxmlformats.org/officeDocument/2006/relationships/styles" Target="/word/styles.xml" Id="Rf7d40da38c464a88" /><Relationship Type="http://schemas.openxmlformats.org/officeDocument/2006/relationships/numbering" Target="/word/numbering.xml" Id="Raf4f78ebac4142fa" /><Relationship Type="http://schemas.openxmlformats.org/officeDocument/2006/relationships/hyperlink" Target="https://meteor-uat.aihw.gov.au/RegistrationAuthority/9" TargetMode="External" Id="Rca8f84b456fe4938" /><Relationship Type="http://schemas.openxmlformats.org/officeDocument/2006/relationships/hyperlink" Target="https://meteor-uat.aihw.gov.au/content/718468" TargetMode="External" Id="R9669ea0204b541b1" /><Relationship Type="http://schemas.openxmlformats.org/officeDocument/2006/relationships/hyperlink" Target="https://meteor-uat.aihw.gov.au/RegistrationAuthority/9" TargetMode="External" Id="R6904383d438948ee" /><Relationship Type="http://schemas.openxmlformats.org/officeDocument/2006/relationships/hyperlink" Target="https://meteor-uat.aihw.gov.au/content/645879" TargetMode="External" Id="R2f89732a23444510" /><Relationship Type="http://schemas.openxmlformats.org/officeDocument/2006/relationships/hyperlink" Target="https://meteor-uat.aihw.gov.au/RegistrationAuthority/9" TargetMode="External" Id="Rc2beb1bc65b64618" /><Relationship Type="http://schemas.openxmlformats.org/officeDocument/2006/relationships/hyperlink" Target="https://meteor-uat.aihw.gov.au/content/726264" TargetMode="External" Id="R4a7d15bcaf014c9c" /><Relationship Type="http://schemas.openxmlformats.org/officeDocument/2006/relationships/hyperlink" Target="https://meteor-uat.aihw.gov.au/RegistrationAuthority/9" TargetMode="External" Id="Re5914f6d1d4742ba" /><Relationship Type="http://schemas.openxmlformats.org/officeDocument/2006/relationships/hyperlink" Target="https://meteor-uat.aihw.gov.au/content/287007" TargetMode="External" Id="Re91ee66a31224232" /><Relationship Type="http://schemas.openxmlformats.org/officeDocument/2006/relationships/hyperlink" Target="https://meteor-uat.aihw.gov.au/content/686221" TargetMode="External" Id="R8e3e0cf707ee40ad" /><Relationship Type="http://schemas.openxmlformats.org/officeDocument/2006/relationships/hyperlink" Target="https://meteor-uat.aihw.gov.au/content/602298" TargetMode="External" Id="Ra4b1745a15204738" /><Relationship Type="http://schemas.openxmlformats.org/officeDocument/2006/relationships/hyperlink" Target="https://meteor-uat.aihw.gov.au/content/686221" TargetMode="External" Id="Rb6004d50aacb4cdf" /><Relationship Type="http://schemas.openxmlformats.org/officeDocument/2006/relationships/hyperlink" Target="https://meteor-uat.aihw.gov.au/content/602301" TargetMode="External" Id="R1161365cff024d32" /><Relationship Type="http://schemas.openxmlformats.org/officeDocument/2006/relationships/hyperlink" Target="https://meteor-uat.aihw.gov.au/content/686221" TargetMode="External" Id="R581d0c34a4e84e09" /><Relationship Type="http://schemas.openxmlformats.org/officeDocument/2006/relationships/hyperlink" Target="https://meteor-uat.aihw.gov.au/content/602543" TargetMode="External" Id="R054f57cdd68946d6" /><Relationship Type="http://schemas.openxmlformats.org/officeDocument/2006/relationships/hyperlink" Target="https://meteor-uat.aihw.gov.au/content/686221" TargetMode="External" Id="Rde9a6c71268f4b86" /><Relationship Type="http://schemas.openxmlformats.org/officeDocument/2006/relationships/hyperlink" Target="https://meteor-uat.aihw.gov.au/content/396607" TargetMode="External" Id="R8e2ea55a887c481f" /><Relationship Type="http://schemas.openxmlformats.org/officeDocument/2006/relationships/hyperlink" Target="https://meteor-uat.aihw.gov.au/content/704699" TargetMode="External" Id="R90b5129e6bb1400c" /><Relationship Type="http://schemas.openxmlformats.org/officeDocument/2006/relationships/hyperlink" Target="https://meteor-uat.aihw.gov.au/content/719790" TargetMode="External" Id="R60f0f4434b344994" /><Relationship Type="http://schemas.openxmlformats.org/officeDocument/2006/relationships/hyperlink" Target="https://meteor-uat.aihw.gov.au/content/602301" TargetMode="External" Id="R50fc0c6641464324" /><Relationship Type="http://schemas.openxmlformats.org/officeDocument/2006/relationships/hyperlink" Target="https://meteor-uat.aihw.gov.au/content/602247" TargetMode="External" Id="Re5ac7311f59c4b70" /><Relationship Type="http://schemas.openxmlformats.org/officeDocument/2006/relationships/hyperlink" Target="https://meteor-uat.aihw.gov.au/content/349895" TargetMode="External" Id="R044cf167373e4a82" /><Relationship Type="http://schemas.openxmlformats.org/officeDocument/2006/relationships/hyperlink" Target="https://meteor-uat.aihw.gov.au/content/410674" TargetMode="External" Id="R0014e6dfdbe9482c" /><Relationship Type="http://schemas.openxmlformats.org/officeDocument/2006/relationships/hyperlink" Target="https://meteor-uat.aihw.gov.au/content/396607" TargetMode="External" Id="R838e4261369b43de" /><Relationship Type="http://schemas.openxmlformats.org/officeDocument/2006/relationships/hyperlink" Target="https://meteor-uat.aihw.gov.au/content/704699" TargetMode="External" Id="R7f0e078a3fa74e81" /><Relationship Type="http://schemas.openxmlformats.org/officeDocument/2006/relationships/hyperlink" Target="https://meteor-uat.aihw.gov.au/content/719790" TargetMode="External" Id="R3c8e2c1c99074413" /><Relationship Type="http://schemas.openxmlformats.org/officeDocument/2006/relationships/hyperlink" Target="https://meteor-uat.aihw.gov.au/content/410271" TargetMode="External" Id="Rc6e05af87fd8474c" /><Relationship Type="http://schemas.openxmlformats.org/officeDocument/2006/relationships/hyperlink" Target="https://meteor-uat.aihw.gov.au/content/699460" TargetMode="External" Id="R4b58689426f74ce4" /><Relationship Type="http://schemas.openxmlformats.org/officeDocument/2006/relationships/hyperlink" Target="https://meteor-uat.aihw.gov.au/RegistrationAuthority/9" TargetMode="External" Id="R49676be87e294fe1" /></Relationships>
</file>

<file path=word/_rels/header1.xml.rels>&#65279;<?xml version="1.0" encoding="utf-8"?><Relationships xmlns="http://schemas.openxmlformats.org/package/2006/relationships"><Relationship Type="http://schemas.openxmlformats.org/officeDocument/2006/relationships/image" Target="/media/image.png" Id="R1983c7e4afd147b1" /></Relationships>
</file>