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cb33e2586d42c7"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c768321a74987">
              <w:r>
                <w:rPr>
                  <w:rStyle w:val="Hyperlink"/>
                  <w:color w:val="244061"/>
                </w:rPr>
                <w:t xml:space="preserve">Health!</w:t>
              </w:r>
            </w:hyperlink>
            <w:r>
              <w:rPr>
                <w:rStyle w:val="row-content"/>
                <w:color w:val="244061"/>
              </w:rPr>
              <w:t xml:space="preserve">, Standard 20/11/2019</w:t>
            </w:r>
          </w:p>
          <w:p>
            <w:pPr>
              <w:spacing w:before="0" w:after="0"/>
            </w:pPr>
            <w:hyperlink w:history="true" r:id="R59636bac371b4d4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female and a midwife or clinician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Mercy Hospital for Women, Southern Health and Women's &amp; Children's Health 2006. 3 Centres consensus guidelines on antenatal care. Melbourne: 3 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6b9b5f317442c">
              <w:r>
                <w:rPr>
                  <w:rStyle w:val="Hyperlink"/>
                </w:rPr>
                <w:t xml:space="preserve">Antenatal care visit</w:t>
              </w:r>
            </w:hyperlink>
          </w:p>
          <w:p>
            <w:pPr>
              <w:pStyle w:val="registration-status"/>
              <w:spacing w:before="0" w:after="0"/>
            </w:pPr>
            <w:hyperlink w:history="true" r:id="R41bbe78be9694641">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ba70d7e628c472f">
              <w:r>
                <w:rPr>
                  <w:rStyle w:val="Hyperlink"/>
                </w:rPr>
                <w:t xml:space="preserve">Female—indication of possible symptoms of depression at an antenatal care visit</w:t>
              </w:r>
            </w:hyperlink>
          </w:p>
          <w:p>
            <w:pPr>
              <w:pStyle w:val="registration-status"/>
              <w:spacing w:before="0" w:after="0"/>
            </w:pPr>
            <w:hyperlink w:history="true" r:id="Rab2d861684124521">
              <w:r>
                <w:rPr>
                  <w:rStyle w:val="Hyperlink"/>
                  <w:color w:val="244061"/>
                </w:rPr>
                <w:t xml:space="preserve">Health!</w:t>
              </w:r>
            </w:hyperlink>
            <w:r>
              <w:rPr>
                <w:rStyle w:val="row-content"/>
                <w:color w:val="244061"/>
              </w:rPr>
              <w:t xml:space="preserve">, Standard 20/11/2019</w:t>
            </w:r>
          </w:p>
          <w:p>
            <w:r>
              <w:br/>
            </w:r>
            <w:hyperlink w:history="true" r:id="R1f7232f889584d7b">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7f9b3feeca5043f3">
              <w:r>
                <w:rPr>
                  <w:rStyle w:val="Hyperlink"/>
                  <w:color w:val="244061"/>
                </w:rPr>
                <w:t xml:space="preserve">Health!</w:t>
              </w:r>
            </w:hyperlink>
            <w:r>
              <w:rPr>
                <w:rStyle w:val="row-content"/>
                <w:color w:val="244061"/>
              </w:rPr>
              <w:t xml:space="preserve">, Standard 20/11/2019</w:t>
            </w:r>
          </w:p>
          <w:p>
            <w:r>
              <w:br/>
            </w:r>
            <w:hyperlink w:history="true" r:id="Rceba0fb67475406b">
              <w:r>
                <w:rPr>
                  <w:rStyle w:val="Hyperlink"/>
                </w:rPr>
                <w:t xml:space="preserve">Female—number of antenatal care visits </w:t>
              </w:r>
            </w:hyperlink>
          </w:p>
          <w:p>
            <w:pPr>
              <w:pStyle w:val="registration-status"/>
              <w:spacing w:before="0" w:after="0"/>
            </w:pPr>
            <w:hyperlink w:history="true" r:id="Reef0833b6fb149ab">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2821819452ee4844">
              <w:r>
                <w:rPr>
                  <w:rStyle w:val="Hyperlink"/>
                  <w:color w:val="244061"/>
                </w:rPr>
                <w:t xml:space="preserve">Tasmanian Health</w:t>
              </w:r>
            </w:hyperlink>
            <w:r>
              <w:rPr>
                <w:rStyle w:val="row-content"/>
                <w:color w:val="244061"/>
              </w:rPr>
              <w:t xml:space="preserve">, Standard 03/07/2020</w:t>
            </w:r>
          </w:p>
          <w:p>
            <w:r>
              <w:br/>
            </w:r>
            <w:hyperlink w:history="true" r:id="R696f4e0d43024ff9">
              <w:r>
                <w:rPr>
                  <w:rStyle w:val="Hyperlink"/>
                </w:rPr>
                <w:t xml:space="preserve">Female—number of antenatal care visits, total N[N]</w:t>
              </w:r>
            </w:hyperlink>
          </w:p>
          <w:p>
            <w:pPr>
              <w:pStyle w:val="registration-status"/>
              <w:spacing w:before="0" w:after="0"/>
            </w:pPr>
            <w:hyperlink w:history="true" r:id="R96174145889046c9">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751b6e29e34947f4">
              <w:r>
                <w:rPr>
                  <w:rStyle w:val="Hyperlink"/>
                  <w:color w:val="244061"/>
                </w:rPr>
                <w:t xml:space="preserve">Tasmanian Health</w:t>
              </w:r>
            </w:hyperlink>
            <w:r>
              <w:rPr>
                <w:rStyle w:val="row-content"/>
                <w:color w:val="244061"/>
              </w:rPr>
              <w:t xml:space="preserve">, Standard 03/07/2020</w:t>
            </w:r>
          </w:p>
          <w:p>
            <w:r>
              <w:br/>
            </w:r>
            <w:hyperlink w:history="true" r:id="Rf26f7d76dd49487c">
              <w:r>
                <w:rPr>
                  <w:rStyle w:val="Hyperlink"/>
                </w:rPr>
                <w:t xml:space="preserve">Indication of possible symptoms of depression at an antenatal care visit</w:t>
              </w:r>
            </w:hyperlink>
          </w:p>
          <w:p>
            <w:pPr>
              <w:pStyle w:val="registration-status"/>
              <w:spacing w:before="0" w:after="0"/>
            </w:pPr>
            <w:hyperlink w:history="true" r:id="R5c0e6f3c4c8d49b4">
              <w:r>
                <w:rPr>
                  <w:rStyle w:val="Hyperlink"/>
                  <w:color w:val="244061"/>
                </w:rPr>
                <w:t xml:space="preserve">Health!</w:t>
              </w:r>
            </w:hyperlink>
            <w:r>
              <w:rPr>
                <w:rStyle w:val="row-content"/>
                <w:color w:val="244061"/>
              </w:rPr>
              <w:t xml:space="preserve">, Standard 20/11/2019</w:t>
            </w:r>
          </w:p>
          <w:p>
            <w:r>
              <w:br/>
            </w:r>
            <w:hyperlink w:history="true" r:id="Rb4b8b0ccabb4413d">
              <w:r>
                <w:rPr>
                  <w:rStyle w:val="Hyperlink"/>
                </w:rPr>
                <w:t xml:space="preserve">Number of antenatal care visits</w:t>
              </w:r>
            </w:hyperlink>
          </w:p>
          <w:p>
            <w:pPr>
              <w:pStyle w:val="registration-status"/>
              <w:spacing w:before="0" w:after="0"/>
            </w:pPr>
            <w:hyperlink w:history="true" r:id="R69e24a60b42b41e3">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2a492025ba9a473b">
              <w:r>
                <w:rPr>
                  <w:rStyle w:val="Hyperlink"/>
                  <w:color w:val="244061"/>
                </w:rPr>
                <w:t xml:space="preserve">Tasmanian Health</w:t>
              </w:r>
            </w:hyperlink>
            <w:r>
              <w:rPr>
                <w:rStyle w:val="row-content"/>
                <w:color w:val="244061"/>
              </w:rPr>
              <w:t xml:space="preserve">, Standard 03/07/2020</w:t>
            </w:r>
          </w:p>
          <w:p>
            <w:r>
              <w:br/>
            </w:r>
            <w:hyperlink w:history="true" r:id="R016a6c3fec764243">
              <w:r>
                <w:rPr>
                  <w:rStyle w:val="Hyperlink"/>
                </w:rPr>
                <w:t xml:space="preserve">Perinatal NBEDS 2020–21</w:t>
              </w:r>
            </w:hyperlink>
          </w:p>
          <w:p>
            <w:pPr>
              <w:pStyle w:val="registration-status"/>
              <w:spacing w:before="0" w:after="0"/>
            </w:pPr>
            <w:hyperlink w:history="true" r:id="R1969f25b85f24a49">
              <w:r>
                <w:rPr>
                  <w:rStyle w:val="Hyperlink"/>
                  <w:color w:val="244061"/>
                </w:rPr>
                <w:t xml:space="preserve">Health!</w:t>
              </w:r>
            </w:hyperlink>
            <w:r>
              <w:rPr>
                <w:rStyle w:val="row-content"/>
                <w:color w:val="244061"/>
              </w:rPr>
              <w:t xml:space="preserve">, Superseded 03/12/2020</w:t>
            </w:r>
          </w:p>
          <w:p>
            <w:r>
              <w:br/>
            </w:r>
            <w:hyperlink w:history="true" r:id="Rb2f36519b121440c">
              <w:r>
                <w:rPr>
                  <w:rStyle w:val="Hyperlink"/>
                </w:rPr>
                <w:t xml:space="preserve">Perinatal NBEDS 2021–22</w:t>
              </w:r>
            </w:hyperlink>
          </w:p>
          <w:p>
            <w:pPr>
              <w:pStyle w:val="registration-status"/>
              <w:spacing w:before="0" w:after="0"/>
            </w:pPr>
            <w:hyperlink w:history="true" r:id="R8e361a34c3f64731">
              <w:r>
                <w:rPr>
                  <w:rStyle w:val="Hyperlink"/>
                  <w:color w:val="244061"/>
                </w:rPr>
                <w:t xml:space="preserve">Health!</w:t>
              </w:r>
            </w:hyperlink>
            <w:r>
              <w:rPr>
                <w:rStyle w:val="row-content"/>
                <w:color w:val="244061"/>
              </w:rPr>
              <w:t xml:space="preserve">, Superseded 17/12/2021</w:t>
            </w:r>
          </w:p>
          <w:p>
            <w:r>
              <w:br/>
            </w:r>
            <w:hyperlink w:history="true" r:id="R48ae77e098214fff">
              <w:r>
                <w:rPr>
                  <w:rStyle w:val="Hyperlink"/>
                </w:rPr>
                <w:t xml:space="preserve">Perinatal NBEDS 2022–23</w:t>
              </w:r>
            </w:hyperlink>
          </w:p>
          <w:p>
            <w:pPr>
              <w:pStyle w:val="registration-status"/>
              <w:spacing w:before="0" w:after="0"/>
            </w:pPr>
            <w:hyperlink w:history="true" r:id="R529f6095fde840a5">
              <w:r>
                <w:rPr>
                  <w:rStyle w:val="Hyperlink"/>
                  <w:color w:val="244061"/>
                </w:rPr>
                <w:t xml:space="preserve">Health!</w:t>
              </w:r>
            </w:hyperlink>
            <w:r>
              <w:rPr>
                <w:rStyle w:val="row-content"/>
                <w:color w:val="244061"/>
              </w:rPr>
              <w:t xml:space="preserve">, Standard 17/12/2021</w:t>
            </w:r>
          </w:p>
          <w:p>
            <w:r>
              <w:br/>
            </w:r>
            <w:hyperlink w:history="true" r:id="Rc979e9b30cdf4853">
              <w:r>
                <w:rPr>
                  <w:rStyle w:val="Hyperlink"/>
                </w:rPr>
                <w:t xml:space="preserve">Perinatal NMDS 2020–21</w:t>
              </w:r>
            </w:hyperlink>
          </w:p>
          <w:p>
            <w:pPr>
              <w:pStyle w:val="registration-status"/>
              <w:spacing w:before="0" w:after="0"/>
            </w:pPr>
            <w:hyperlink w:history="true" r:id="R65e3d5210e1e4438">
              <w:r>
                <w:rPr>
                  <w:rStyle w:val="Hyperlink"/>
                  <w:color w:val="244061"/>
                </w:rPr>
                <w:t xml:space="preserve">Health!</w:t>
              </w:r>
            </w:hyperlink>
            <w:r>
              <w:rPr>
                <w:rStyle w:val="row-content"/>
                <w:color w:val="244061"/>
              </w:rPr>
              <w:t xml:space="preserve">, Superseded 03/12/2020</w:t>
            </w:r>
          </w:p>
          <w:p>
            <w:r>
              <w:br/>
            </w:r>
            <w:hyperlink w:history="true" r:id="R5cfe9c65bf3d41b3">
              <w:r>
                <w:rPr>
                  <w:rStyle w:val="Hyperlink"/>
                </w:rPr>
                <w:t xml:space="preserve">Perinatal NMDS 2021–22</w:t>
              </w:r>
            </w:hyperlink>
          </w:p>
          <w:p>
            <w:pPr>
              <w:pStyle w:val="registration-status"/>
              <w:spacing w:before="0" w:after="0"/>
            </w:pPr>
            <w:hyperlink w:history="true" r:id="Rcf9983cea9874004">
              <w:r>
                <w:rPr>
                  <w:rStyle w:val="Hyperlink"/>
                  <w:color w:val="244061"/>
                </w:rPr>
                <w:t xml:space="preserve">Health!</w:t>
              </w:r>
            </w:hyperlink>
            <w:r>
              <w:rPr>
                <w:rStyle w:val="row-content"/>
                <w:color w:val="244061"/>
              </w:rPr>
              <w:t xml:space="preserve">, Superseded 17/12/2021</w:t>
            </w:r>
          </w:p>
          <w:p>
            <w:r>
              <w:br/>
            </w:r>
            <w:hyperlink w:history="true" r:id="Rabb288899f1b46c6">
              <w:r>
                <w:rPr>
                  <w:rStyle w:val="Hyperlink"/>
                </w:rPr>
                <w:t xml:space="preserve">Perinatal NMDS 2022–23</w:t>
              </w:r>
            </w:hyperlink>
          </w:p>
          <w:p>
            <w:pPr>
              <w:pStyle w:val="registration-status"/>
              <w:spacing w:before="0" w:after="0"/>
            </w:pPr>
            <w:hyperlink w:history="true" r:id="R0d41426e6d054ed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e4ce24c026c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b1fce3d5b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ce24c026c4110" /><Relationship Type="http://schemas.openxmlformats.org/officeDocument/2006/relationships/header" Target="/word/header1.xml" Id="Ra26bc89be9694fbd" /><Relationship Type="http://schemas.openxmlformats.org/officeDocument/2006/relationships/settings" Target="/word/settings.xml" Id="Rb8e24176e0964516" /><Relationship Type="http://schemas.openxmlformats.org/officeDocument/2006/relationships/styles" Target="/word/styles.xml" Id="R2622634c102a4402" /><Relationship Type="http://schemas.openxmlformats.org/officeDocument/2006/relationships/numbering" Target="/word/numbering.xml" Id="R9f5ffac33f15458c" /><Relationship Type="http://schemas.openxmlformats.org/officeDocument/2006/relationships/hyperlink" Target="https://meteor-uat.aihw.gov.au/RegistrationAuthority/14" TargetMode="External" Id="Rb36c768321a74987" /><Relationship Type="http://schemas.openxmlformats.org/officeDocument/2006/relationships/hyperlink" Target="https://meteor-uat.aihw.gov.au/RegistrationAuthority/17" TargetMode="External" Id="R59636bac371b4d49" /><Relationship Type="http://schemas.openxmlformats.org/officeDocument/2006/relationships/hyperlink" Target="https://meteor-uat.aihw.gov.au/content/695204" TargetMode="External" Id="R6246b9b5f317442c" /><Relationship Type="http://schemas.openxmlformats.org/officeDocument/2006/relationships/hyperlink" Target="https://meteor-uat.aihw.gov.au/RegistrationAuthority/14" TargetMode="External" Id="R41bbe78be9694641" /><Relationship Type="http://schemas.openxmlformats.org/officeDocument/2006/relationships/hyperlink" Target="https://meteor-uat.aihw.gov.au/content/704382" TargetMode="External" Id="R5ba70d7e628c472f" /><Relationship Type="http://schemas.openxmlformats.org/officeDocument/2006/relationships/hyperlink" Target="https://meteor-uat.aihw.gov.au/RegistrationAuthority/14" TargetMode="External" Id="Rab2d861684124521" /><Relationship Type="http://schemas.openxmlformats.org/officeDocument/2006/relationships/hyperlink" Target="https://meteor-uat.aihw.gov.au/content/704384" TargetMode="External" Id="R1f7232f889584d7b" /><Relationship Type="http://schemas.openxmlformats.org/officeDocument/2006/relationships/hyperlink" Target="https://meteor-uat.aihw.gov.au/RegistrationAuthority/14" TargetMode="External" Id="R7f9b3feeca5043f3" /><Relationship Type="http://schemas.openxmlformats.org/officeDocument/2006/relationships/hyperlink" Target="https://meteor-uat.aihw.gov.au/content/717769" TargetMode="External" Id="Rceba0fb67475406b" /><Relationship Type="http://schemas.openxmlformats.org/officeDocument/2006/relationships/hyperlink" Target="https://meteor-uat.aihw.gov.au/RegistrationAuthority/14" TargetMode="External" Id="Reef0833b6fb149ab" /><Relationship Type="http://schemas.openxmlformats.org/officeDocument/2006/relationships/hyperlink" Target="https://meteor-uat.aihw.gov.au/RegistrationAuthority/17" TargetMode="External" Id="R2821819452ee4844" /><Relationship Type="http://schemas.openxmlformats.org/officeDocument/2006/relationships/hyperlink" Target="https://meteor-uat.aihw.gov.au/content/717735" TargetMode="External" Id="R696f4e0d43024ff9" /><Relationship Type="http://schemas.openxmlformats.org/officeDocument/2006/relationships/hyperlink" Target="https://meteor-uat.aihw.gov.au/RegistrationAuthority/14" TargetMode="External" Id="R96174145889046c9" /><Relationship Type="http://schemas.openxmlformats.org/officeDocument/2006/relationships/hyperlink" Target="https://meteor-uat.aihw.gov.au/RegistrationAuthority/17" TargetMode="External" Id="R751b6e29e34947f4" /><Relationship Type="http://schemas.openxmlformats.org/officeDocument/2006/relationships/hyperlink" Target="https://meteor-uat.aihw.gov.au/content/704380" TargetMode="External" Id="Rf26f7d76dd49487c" /><Relationship Type="http://schemas.openxmlformats.org/officeDocument/2006/relationships/hyperlink" Target="https://meteor-uat.aihw.gov.au/RegistrationAuthority/14" TargetMode="External" Id="R5c0e6f3c4c8d49b4" /><Relationship Type="http://schemas.openxmlformats.org/officeDocument/2006/relationships/hyperlink" Target="https://meteor-uat.aihw.gov.au/content/717762" TargetMode="External" Id="Rb4b8b0ccabb4413d" /><Relationship Type="http://schemas.openxmlformats.org/officeDocument/2006/relationships/hyperlink" Target="https://meteor-uat.aihw.gov.au/RegistrationAuthority/14" TargetMode="External" Id="R69e24a60b42b41e3" /><Relationship Type="http://schemas.openxmlformats.org/officeDocument/2006/relationships/hyperlink" Target="https://meteor-uat.aihw.gov.au/RegistrationAuthority/17" TargetMode="External" Id="R2a492025ba9a473b" /><Relationship Type="http://schemas.openxmlformats.org/officeDocument/2006/relationships/hyperlink" Target="https://meteor-uat.aihw.gov.au/content/716067" TargetMode="External" Id="R016a6c3fec764243" /><Relationship Type="http://schemas.openxmlformats.org/officeDocument/2006/relationships/hyperlink" Target="https://meteor-uat.aihw.gov.au/RegistrationAuthority/14" TargetMode="External" Id="R1969f25b85f24a49" /><Relationship Type="http://schemas.openxmlformats.org/officeDocument/2006/relationships/hyperlink" Target="https://meteor-uat.aihw.gov.au/content/727295" TargetMode="External" Id="Rb2f36519b121440c" /><Relationship Type="http://schemas.openxmlformats.org/officeDocument/2006/relationships/hyperlink" Target="https://meteor-uat.aihw.gov.au/RegistrationAuthority/14" TargetMode="External" Id="R8e361a34c3f64731" /><Relationship Type="http://schemas.openxmlformats.org/officeDocument/2006/relationships/hyperlink" Target="https://meteor-uat.aihw.gov.au/content/742055" TargetMode="External" Id="R48ae77e098214fff" /><Relationship Type="http://schemas.openxmlformats.org/officeDocument/2006/relationships/hyperlink" Target="https://meteor-uat.aihw.gov.au/RegistrationAuthority/14" TargetMode="External" Id="R529f6095fde840a5" /><Relationship Type="http://schemas.openxmlformats.org/officeDocument/2006/relationships/hyperlink" Target="https://meteor-uat.aihw.gov.au/content/716081" TargetMode="External" Id="Rc979e9b30cdf4853" /><Relationship Type="http://schemas.openxmlformats.org/officeDocument/2006/relationships/hyperlink" Target="https://meteor-uat.aihw.gov.au/RegistrationAuthority/14" TargetMode="External" Id="R65e3d5210e1e4438" /><Relationship Type="http://schemas.openxmlformats.org/officeDocument/2006/relationships/hyperlink" Target="https://meteor-uat.aihw.gov.au/content/727291" TargetMode="External" Id="R5cfe9c65bf3d41b3" /><Relationship Type="http://schemas.openxmlformats.org/officeDocument/2006/relationships/hyperlink" Target="https://meteor-uat.aihw.gov.au/RegistrationAuthority/14" TargetMode="External" Id="Rcf9983cea9874004" /><Relationship Type="http://schemas.openxmlformats.org/officeDocument/2006/relationships/hyperlink" Target="https://meteor-uat.aihw.gov.au/content/742052" TargetMode="External" Id="Rabb288899f1b46c6" /><Relationship Type="http://schemas.openxmlformats.org/officeDocument/2006/relationships/hyperlink" Target="https://meteor-uat.aihw.gov.au/RegistrationAuthority/14" TargetMode="External" Id="R0d41426e6d054ed8" /></Relationships>
</file>

<file path=word/_rels/header1.xml.rels>&#65279;<?xml version="1.0" encoding="utf-8"?><Relationships xmlns="http://schemas.openxmlformats.org/package/2006/relationships"><Relationship Type="http://schemas.openxmlformats.org/officeDocument/2006/relationships/image" Target="/media/image.png" Id="Re7ab1fce3d5b4742" /></Relationships>
</file>