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29a6cb544046ed" /></Relationships>
</file>

<file path=word/document.xml><?xml version="1.0" encoding="utf-8"?>
<w:document xmlns:r="http://schemas.openxmlformats.org/officeDocument/2006/relationships" xmlns:w="http://schemas.openxmlformats.org/wordprocessingml/2006/main">
  <w:body>
    <w:p>
      <w:pPr>
        <w:pStyle w:val="Title"/>
      </w:pPr>
      <w:r>
        <w:t>Pregnancy termination reason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termination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a79e1011fc4f92">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for the termination of a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congenital anomaly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Maternal medical or obstetric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Maternal circumstantial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Selective reduction of 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reason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congenital anomaly</w:t>
            </w:r>
          </w:p>
          <w:p>
            <w:pPr>
              <w:spacing w:after="160"/>
            </w:pPr>
            <w:r>
              <w:rPr>
                <w:rStyle w:val="row-content-rich-text"/>
              </w:rPr>
              <w:t xml:space="preserve">Use this code when the reason for termination of pregnancy was fetal congenital anomaly.</w:t>
            </w:r>
          </w:p>
          <w:p>
            <w:pPr>
              <w:spacing w:after="160"/>
            </w:pPr>
            <w:r>
              <w:rPr>
                <w:rStyle w:val="row-content-rich-text"/>
              </w:rPr>
              <w:t xml:space="preserve">CODE 2    Maternal medical or obstetric condition</w:t>
            </w:r>
          </w:p>
          <w:p>
            <w:pPr>
              <w:spacing w:after="160"/>
            </w:pPr>
            <w:r>
              <w:rPr>
                <w:rStyle w:val="row-content-rich-text"/>
              </w:rPr>
              <w:t xml:space="preserve">Use this code when the reason for termination of pregnancy was maternal medical or obstetric condition.</w:t>
            </w:r>
          </w:p>
          <w:p>
            <w:pPr>
              <w:spacing w:after="160"/>
            </w:pPr>
            <w:r>
              <w:rPr>
                <w:rStyle w:val="row-content-rich-text"/>
              </w:rPr>
              <w:t xml:space="preserve">CODE 3     Maternal mental health indication</w:t>
            </w:r>
          </w:p>
          <w:p>
            <w:pPr>
              <w:spacing w:after="160"/>
            </w:pPr>
            <w:r>
              <w:rPr>
                <w:rStyle w:val="row-content-rich-text"/>
              </w:rPr>
              <w:t xml:space="preserve">Use this code when the reason for termination of pregnancy was maternal mental health indication.</w:t>
            </w:r>
          </w:p>
          <w:p>
            <w:pPr>
              <w:spacing w:after="160"/>
            </w:pPr>
            <w:r>
              <w:rPr>
                <w:rStyle w:val="row-content-rich-text"/>
              </w:rPr>
              <w:t xml:space="preserve">CODE 4     Maternal circumstantial indication</w:t>
            </w:r>
          </w:p>
          <w:p>
            <w:pPr>
              <w:spacing w:after="160"/>
            </w:pPr>
            <w:r>
              <w:rPr>
                <w:rStyle w:val="row-content-rich-text"/>
              </w:rPr>
              <w:t xml:space="preserve">Use this code when the reason for termination of pregnancy was maternal circumstantial indication. Maternal circumstantial indication refers to social or personal factors informing the primary reason for a termination of pregnancy.</w:t>
            </w:r>
          </w:p>
          <w:p>
            <w:pPr>
              <w:spacing w:after="160"/>
            </w:pPr>
            <w:r>
              <w:rPr>
                <w:rStyle w:val="row-content-rich-text"/>
              </w:rPr>
              <w:t xml:space="preserve">CODE 5     Selective reduction of multiple pregnancy</w:t>
            </w:r>
          </w:p>
          <w:p>
            <w:pPr>
              <w:spacing w:after="160"/>
            </w:pPr>
            <w:r>
              <w:rPr>
                <w:rStyle w:val="row-content-rich-text"/>
              </w:rPr>
              <w:t xml:space="preserve">Use this code when the reason for termination of pregnancy was selective reduction of multiple pregnancy.</w:t>
            </w:r>
          </w:p>
          <w:p>
            <w:pPr>
              <w:spacing w:after="160"/>
            </w:pPr>
            <w:r>
              <w:rPr>
                <w:rStyle w:val="row-content-rich-text"/>
              </w:rPr>
              <w:t xml:space="preserve">CODE 7     No reason provided</w:t>
            </w:r>
          </w:p>
          <w:p>
            <w:pPr>
              <w:spacing w:after="160"/>
            </w:pPr>
            <w:r>
              <w:rPr>
                <w:rStyle w:val="row-content-rich-text"/>
              </w:rPr>
              <w:t xml:space="preserve">Use this code when the woman did not provide a reason for termination. As a reason for a termination of pregnancy is not required in all jurisdictions under all circumstances, this code can be selected when the women chose not to disclose the reason for the termination.</w:t>
            </w:r>
          </w:p>
          <w:p>
            <w:pPr>
              <w:spacing w:after="160"/>
            </w:pPr>
            <w:r>
              <w:rPr>
                <w:rStyle w:val="row-content-rich-text"/>
              </w:rPr>
              <w:t xml:space="preserve">CODE 88     Other</w:t>
            </w:r>
          </w:p>
          <w:p>
            <w:pPr>
              <w:spacing w:after="160"/>
            </w:pPr>
            <w:r>
              <w:rPr>
                <w:rStyle w:val="row-content-rich-text"/>
              </w:rPr>
              <w:t xml:space="preserve">Use this code when the reason for termination of pregnancy was for another reason not otherwise defined.</w:t>
            </w:r>
          </w:p>
          <w:p>
            <w:pPr>
              <w:spacing w:after="160"/>
            </w:pPr>
            <w:r>
              <w:rPr>
                <w:rStyle w:val="row-content-rich-text"/>
              </w:rPr>
              <w:t xml:space="preserve">CODE 97    Not applicable</w:t>
            </w:r>
          </w:p>
          <w:p>
            <w:pPr>
              <w:spacing w:after="160"/>
            </w:pPr>
            <w:r>
              <w:rPr>
                <w:rStyle w:val="row-content-rich-text"/>
              </w:rPr>
              <w:t xml:space="preserve">Use this code when the pregnancy was not terminated.</w:t>
            </w:r>
          </w:p>
          <w:p>
            <w:pPr>
              <w:spacing w:after="160"/>
            </w:pPr>
            <w:r>
              <w:rPr>
                <w:rStyle w:val="row-content-rich-text"/>
              </w:rPr>
              <w:t xml:space="preserve">CODE 99    Not stated/inadequately described</w:t>
            </w:r>
          </w:p>
          <w:p>
            <w:pPr/>
            <w:r>
              <w:rPr>
                <w:rStyle w:val="row-content-rich-text"/>
              </w:rPr>
              <w:t xml:space="preserve">Use this code when data is missing or inadequately described. It is not intended for use on primary collection instruments.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4c814364bac4ced">
              <w:r>
                <w:rPr>
                  <w:rStyle w:val="Hyperlink"/>
                </w:rPr>
                <w:t xml:space="preserve">Pregnancy—primary reason for termination of pregnancy, code N[N]</w:t>
              </w:r>
            </w:hyperlink>
          </w:p>
          <w:p>
            <w:pPr>
              <w:pStyle w:val="registration-status"/>
              <w:spacing w:before="0" w:after="0"/>
            </w:pPr>
            <w:hyperlink w:history="true" r:id="R8e51f2a17ac149f4">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9dbcfe7db4d34d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6c424e4d0640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bcfe7db4d34dc8" /><Relationship Type="http://schemas.openxmlformats.org/officeDocument/2006/relationships/header" Target="/word/header1.xml" Id="Rf1bbf6dcaac34402" /><Relationship Type="http://schemas.openxmlformats.org/officeDocument/2006/relationships/settings" Target="/word/settings.xml" Id="R3371bda96e6746ae" /><Relationship Type="http://schemas.openxmlformats.org/officeDocument/2006/relationships/styles" Target="/word/styles.xml" Id="R3ffaa138a624405d" /><Relationship Type="http://schemas.openxmlformats.org/officeDocument/2006/relationships/hyperlink" Target="https://meteor-uat.aihw.gov.au/RegistrationAuthority/14" TargetMode="External" Id="R3ea79e1011fc4f92" /><Relationship Type="http://schemas.openxmlformats.org/officeDocument/2006/relationships/hyperlink" Target="https://meteor-uat.aihw.gov.au/content/716421" TargetMode="External" Id="R74c814364bac4ced" /><Relationship Type="http://schemas.openxmlformats.org/officeDocument/2006/relationships/hyperlink" Target="https://meteor-uat.aihw.gov.au/RegistrationAuthority/14" TargetMode="External" Id="R8e51f2a17ac149f4" /></Relationships>
</file>

<file path=word/_rels/header1.xml.rels>&#65279;<?xml version="1.0" encoding="utf-8"?><Relationships xmlns="http://schemas.openxmlformats.org/package/2006/relationships"><Relationship Type="http://schemas.openxmlformats.org/officeDocument/2006/relationships/image" Target="/media/image.png" Id="R586c424e4d064069" /></Relationships>
</file>