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2c41ca0e9e4453" /></Relationships>
</file>

<file path=word/document.xml><?xml version="1.0" encoding="utf-8"?>
<w:document xmlns:r="http://schemas.openxmlformats.org/officeDocument/2006/relationships" xmlns:w="http://schemas.openxmlformats.org/wordprocessingml/2006/main">
  <w:body>
    <w:p>
      <w:pPr>
        <w:pStyle w:val="Title"/>
      </w:pPr>
      <w:r>
        <w:t>Hospital service—care type, Tasmanian code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c5b876b324a3c">
              <w:r>
                <w:rPr>
                  <w:rStyle w:val="Hyperlink"/>
                  <w:color w:val="244061"/>
                </w:rPr>
                <w:t xml:space="preserve">Tasmanian Health</w:t>
              </w:r>
            </w:hyperlink>
            <w:r>
              <w:rPr>
                <w:rStyle w:val="row-content"/>
                <w:color w:val="244061"/>
              </w:rPr>
              <w:t xml:space="preserve">, Standard 12/04/2019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history="true" r:id="R6721f9ae7b2d417c">
              <w:r>
                <w:rPr>
                  <w:rStyle w:val="Hyperlink"/>
                  <w:b/>
                </w:rPr>
                <w:t xml:space="preserve">posthumous organ procurement</w:t>
              </w:r>
            </w:hyperlink>
            <w:r>
              <w:rPr>
                <w:rStyle w:val="row-content-rich-text"/>
              </w:rPr>
              <w:t xml:space="preserve"> (care other than admitted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e77b15dcd848ce">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2a4fd937144ce9">
              <w:r>
                <w:rPr>
                  <w:rStyle w:val="Hyperlink"/>
                </w:rPr>
                <w:t xml:space="preserve">Tasmanian hospital care type code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w:t>
            </w:r>
          </w:p>
        </w:tc>
        <w:tc>
          <w:tcPr>
            <w:tcBorders>
              <w:top w:val="none" w:color="000000" w:sz="0"/>
              <w:left w:val="none" w:color="000000" w:sz="0"/>
              <w:bottom w:val="none" w:color="000000" w:sz="0"/>
              <w:right w:val="none" w:color="000000" w:sz="0"/>
            </w:tcBorders>
            <w:vAlign w:val="top"/>
          </w:tcPr>
          <w:p>
            <w:r>
              <w:t xml:space="preserve">Other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 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9"/>
              </w:numPr>
            </w:pPr>
            <w:r>
              <w:rPr>
                <w:rStyle w:val="row-content-rich-text"/>
              </w:rPr>
              <w:t xml:space="preserve">delivered under the management of or informed by a clinician with specialised expertise in psychogeriatric care, and</w:t>
            </w:r>
          </w:p>
          <w:p>
            <w:pPr>
              <w:pStyle w:val="ListParagraph"/>
              <w:numPr>
                <w:ilvl w:val="0"/>
                <w:numId w:val="9"/>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REHAB      Rehabilitation</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10"/>
              </w:numPr>
            </w:pPr>
            <w:r>
              <w:rPr>
                <w:rStyle w:val="row-content-rich-text"/>
              </w:rPr>
              <w:t xml:space="preserve">delivered under the management of or informed by a clinician with specialised expertise in rehabilitation, and</w:t>
            </w:r>
          </w:p>
          <w:p>
            <w:pPr>
              <w:pStyle w:val="ListParagraph"/>
              <w:numPr>
                <w:ilvl w:val="0"/>
                <w:numId w:val="10"/>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w:t>
            </w:r>
          </w:p>
          <w:p>
            <w:pPr>
              <w:spacing w:after="160"/>
            </w:pPr>
            <w:r>
              <w:rPr>
                <w:rStyle w:val="row-content-rich-text"/>
              </w:rPr>
              <w:t xml:space="preserve">CODE MHC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13"/>
              </w:numPr>
            </w:pPr>
            <w:r>
              <w:rPr>
                <w:rStyle w:val="row-content-rich-text"/>
              </w:rPr>
              <w:t xml:space="preserve">is delivered under the management of, or regularly informed by, a clinician with specialised expertise in mental health;</w:t>
            </w:r>
          </w:p>
          <w:p>
            <w:pPr>
              <w:pStyle w:val="ListParagraph"/>
              <w:numPr>
                <w:ilvl w:val="0"/>
                <w:numId w:val="13"/>
              </w:numPr>
            </w:pPr>
            <w:r>
              <w:rPr>
                <w:rStyle w:val="row-content-rich-text"/>
              </w:rPr>
              <w:t xml:space="preserve">is evidenced by an individualised formal mental health assessment and the implementation of a documented mental health plan; and</w:t>
            </w:r>
          </w:p>
          <w:p>
            <w:pPr>
              <w:pStyle w:val="ListParagraph"/>
              <w:numPr>
                <w:ilvl w:val="0"/>
                <w:numId w:val="13"/>
              </w:numPr>
            </w:pPr>
            <w:r>
              <w:rPr>
                <w:rStyle w:val="row-content-rich-text"/>
              </w:rPr>
              <w:t xml:space="preserve">may include significant psychosocial components, including family and carer support.</w:t>
            </w:r>
          </w:p>
          <w:p>
            <w:pPr>
              <w:spacing w:after="160"/>
            </w:pPr>
            <w:r>
              <w:rPr>
                <w:rStyle w:val="row-content-rich-text"/>
              </w:rPr>
              <w:t xml:space="preserve">CODE OM      Other maintenance</w:t>
            </w:r>
          </w:p>
          <w:p>
            <w:pPr>
              <w:spacing w:after="160"/>
            </w:pPr>
            <w:r>
              <w:rPr>
                <w:rStyle w:val="row-content-rich-text"/>
              </w:rPr>
              <w:t xml:space="preserve">Other maintenance is care in which the primary clinical purpose or treatment goal, following assessment or treatment, the patient does not require further complex assessment or stablilisation and is to maintain the patient's lower level care while waiting other services. </w:t>
            </w:r>
          </w:p>
          <w:p>
            <w:pPr>
              <w:spacing w:after="160"/>
            </w:pPr>
            <w:r>
              <w:rPr>
                <w:rStyle w:val="row-content-rich-text"/>
              </w:rPr>
              <w:t xml:space="preserve">Other maintenance exludes care which meets the definition of mental health care.</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at the time of patient's admission and discharge.</w:t>
            </w:r>
          </w:p>
          <w:p>
            <w:pPr/>
            <w:r>
              <w:rPr>
                <w:rStyle w:val="row-content-rich-text"/>
              </w:rPr>
              <w:t xml:space="preserve">The data fields on Health Central are [AdmissionCareTypeRefId] and [DischargeCareTypeRefId].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type at the time of discharge is used for national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2eb69071fd446c">
              <w:r>
                <w:rPr>
                  <w:rStyle w:val="Hyperlink"/>
                </w:rPr>
                <w:t xml:space="preserve">Hospital service—care type, Tasmanian code X[XXXX]</w:t>
              </w:r>
            </w:hyperlink>
          </w:p>
          <w:p>
            <w:pPr>
              <w:pStyle w:val="registration-status"/>
              <w:spacing w:before="0" w:after="0"/>
            </w:pPr>
            <w:hyperlink w:history="true" r:id="R0591b2bce9ad4707">
              <w:r>
                <w:rPr>
                  <w:rStyle w:val="Hyperlink"/>
                  <w:color w:val="244061"/>
                </w:rPr>
                <w:t xml:space="preserve">Tasmanian Health</w:t>
              </w:r>
            </w:hyperlink>
            <w:r>
              <w:rPr>
                <w:rStyle w:val="row-content"/>
                <w:color w:val="244061"/>
              </w:rPr>
              <w:t xml:space="preserve">, Superseded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6622ba60314416">
              <w:r>
                <w:rPr>
                  <w:rStyle w:val="Hyperlink"/>
                </w:rPr>
                <w:t xml:space="preserve">Admitted patient care admission related data elements (TDLU) cluster</w:t>
              </w:r>
            </w:hyperlink>
          </w:p>
          <w:p>
            <w:pPr>
              <w:pStyle w:val="registration-status"/>
              <w:spacing w:before="0" w:after="0"/>
            </w:pPr>
            <w:hyperlink w:history="true" r:id="Rdf50012f48cc4219">
              <w:r>
                <w:rPr>
                  <w:rStyle w:val="Hyperlink"/>
                  <w:color w:val="244061"/>
                </w:rPr>
                <w:t xml:space="preserve">Tasmanian Health</w:t>
              </w:r>
            </w:hyperlink>
            <w:r>
              <w:rPr>
                <w:rStyle w:val="row-content"/>
                <w:color w:val="244061"/>
              </w:rPr>
              <w:t xml:space="preserve">, Standard 18/05/2021</w:t>
            </w:r>
          </w:p>
          <w:p>
            <w:r>
              <w:br/>
            </w:r>
            <w:hyperlink w:history="true" r:id="Rb6c632c1722947cb">
              <w:r>
                <w:rPr>
                  <w:rStyle w:val="Hyperlink"/>
                </w:rPr>
                <w:t xml:space="preserve">Tasmanian Admitted Patient Data Set - 2019</w:t>
              </w:r>
            </w:hyperlink>
          </w:p>
          <w:p>
            <w:pPr>
              <w:pStyle w:val="registration-status"/>
              <w:spacing w:before="0" w:after="0"/>
            </w:pPr>
            <w:hyperlink w:history="true" r:id="Re6bd867a17ce4eec">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7cbb55ee76d4e34">
              <w:r>
                <w:rPr>
                  <w:rStyle w:val="Hyperlink"/>
                </w:rPr>
                <w:t xml:space="preserve">Tasmanian Admitted Patient Data Set - 2020</w:t>
              </w:r>
            </w:hyperlink>
          </w:p>
          <w:p>
            <w:pPr>
              <w:pStyle w:val="registration-status"/>
              <w:spacing w:before="0" w:after="0"/>
            </w:pPr>
            <w:hyperlink w:history="true" r:id="R47f92f11e5d84267">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c3106a9cbd5b4f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714936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8f7a451e4641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106a9cbd5b4f60" /><Relationship Type="http://schemas.openxmlformats.org/officeDocument/2006/relationships/header" Target="/word/header1.xml" Id="R9700dcc95e2a40a6" /><Relationship Type="http://schemas.openxmlformats.org/officeDocument/2006/relationships/settings" Target="/word/settings.xml" Id="Rd0529c952a2446d3" /><Relationship Type="http://schemas.openxmlformats.org/officeDocument/2006/relationships/styles" Target="/word/styles.xml" Id="R7dabd745619146f6" /><Relationship Type="http://schemas.openxmlformats.org/officeDocument/2006/relationships/numbering" Target="/word/numbering.xml" Id="R40e189feeaeb45e2" /><Relationship Type="http://schemas.openxmlformats.org/officeDocument/2006/relationships/hyperlink" Target="https://meteor-uat.aihw.gov.au/RegistrationAuthority/17" TargetMode="External" Id="R6e3c5b876b324a3c" /><Relationship Type="http://schemas.openxmlformats.org/officeDocument/2006/relationships/hyperlink" Target="https://meteor-uat.aihw.gov.au/content/711000" TargetMode="External" Id="R6721f9ae7b2d417c" /><Relationship Type="http://schemas.openxmlformats.org/officeDocument/2006/relationships/hyperlink" Target="https://meteor-uat.aihw.gov.au/content/510083" TargetMode="External" Id="R57e77b15dcd848ce" /><Relationship Type="http://schemas.openxmlformats.org/officeDocument/2006/relationships/hyperlink" Target="https://meteor-uat.aihw.gov.au/content/714947" TargetMode="External" Id="Reb2a4fd937144ce9" /><Relationship Type="http://schemas.openxmlformats.org/officeDocument/2006/relationships/hyperlink" Target="https://meteor-uat.aihw.gov.au/content/608593" TargetMode="External" Id="R002eb69071fd446c" /><Relationship Type="http://schemas.openxmlformats.org/officeDocument/2006/relationships/hyperlink" Target="https://meteor-uat.aihw.gov.au/RegistrationAuthority/17" TargetMode="External" Id="R0591b2bce9ad4707" /><Relationship Type="http://schemas.openxmlformats.org/officeDocument/2006/relationships/hyperlink" Target="https://meteor-uat.aihw.gov.au/content/743790" TargetMode="External" Id="R196622ba60314416" /><Relationship Type="http://schemas.openxmlformats.org/officeDocument/2006/relationships/hyperlink" Target="https://meteor-uat.aihw.gov.au/RegistrationAuthority/17" TargetMode="External" Id="Rdf50012f48cc4219" /><Relationship Type="http://schemas.openxmlformats.org/officeDocument/2006/relationships/hyperlink" Target="https://meteor-uat.aihw.gov.au/content/715026" TargetMode="External" Id="Rb6c632c1722947cb" /><Relationship Type="http://schemas.openxmlformats.org/officeDocument/2006/relationships/hyperlink" Target="https://meteor-uat.aihw.gov.au/RegistrationAuthority/17" TargetMode="External" Id="Re6bd867a17ce4eec" /><Relationship Type="http://schemas.openxmlformats.org/officeDocument/2006/relationships/hyperlink" Target="https://meteor-uat.aihw.gov.au/content/729751" TargetMode="External" Id="R77cbb55ee76d4e34" /><Relationship Type="http://schemas.openxmlformats.org/officeDocument/2006/relationships/hyperlink" Target="https://meteor-uat.aihw.gov.au/RegistrationAuthority/17" TargetMode="External" Id="R47f92f11e5d84267" /></Relationships>
</file>

<file path=word/_rels/header1.xml.rels>&#65279;<?xml version="1.0" encoding="utf-8"?><Relationships xmlns="http://schemas.openxmlformats.org/package/2006/relationships"><Relationship Type="http://schemas.openxmlformats.org/officeDocument/2006/relationships/image" Target="/media/image.png" Id="R818f7a451e464175" /></Relationships>
</file>