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f878ae1d6649db"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activity—duration, total minutes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activity—duration, total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clinical support activity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b00d148904ee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duration, in minutes, of each allied health </w:t>
            </w:r>
            <w:hyperlink w:tooltip="Clinical support activity includes clinical services management, teaching and training and research." w:history="true" r:id="R75e1af61d5184b9b">
              <w:r>
                <w:rPr>
                  <w:rStyle w:val="Hyperlink"/>
                  <w:b/>
                </w:rPr>
                <w:t xml:space="preserve">clinical support activity </w:t>
              </w:r>
            </w:hyperlink>
            <w:r>
              <w:rPr>
                <w:rStyle w:val="row-content-rich-text"/>
              </w:rPr>
              <w:t xml:space="preserve">completed by an </w:t>
            </w:r>
            <w:hyperlink w:tooltip="An allied health professional, assistant or student providing an allied health service." w:history="true" r:id="Rc5a9e512fe1341ad">
              <w:r>
                <w:rPr>
                  <w:rStyle w:val="Hyperlink"/>
                  <w:b/>
                </w:rPr>
                <w:t xml:space="preserve">allied health service provider</w:t>
              </w:r>
            </w:hyperlink>
            <w:r>
              <w:rPr>
                <w:rStyle w:val="row-content-rich-text"/>
              </w:rPr>
              <w:t xml:space="preserve"> in one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f7ffcbf9a34921">
              <w:r>
                <w:rPr>
                  <w:rStyle w:val="Hyperlink"/>
                </w:rPr>
                <w:t xml:space="preserve">Allied health clinical support activity—duration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580b1f98364417">
              <w:r>
                <w:rPr>
                  <w:rStyle w:val="Hyperlink"/>
                </w:rPr>
                <w:t xml:space="preserve">Total minutes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Allied health clinical support activity types include </w:t>
            </w:r>
            <w:hyperlink w:tooltip="Clinical Services Management (CSM) activities are the professional and management activities which support and are essential to undertaking clinical care.&#10;CSM includes, but is not limited to:&#10;administration&#10;staff management&#10;statistics gatheri..." w:history="true" r:id="Ra1d6db5a716e4bfb">
              <w:r>
                <w:rPr>
                  <w:rStyle w:val="Hyperlink"/>
                  <w:b/>
                </w:rPr>
                <w:t xml:space="preserve">clinical service management</w:t>
              </w:r>
            </w:hyperlink>
            <w:r>
              <w:rPr>
                <w:rStyle w:val="row-content-rich-text"/>
              </w:rPr>
              <w:t xml:space="preserve">, </w:t>
            </w:r>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7503644927b04e9a">
              <w:r>
                <w:rPr>
                  <w:rStyle w:val="Hyperlink"/>
                  <w:b/>
                </w:rPr>
                <w:t xml:space="preserve">teaching and training</w:t>
              </w:r>
            </w:hyperlink>
            <w:r>
              <w:rPr>
                <w:rStyle w:val="row-content-rich-text"/>
              </w:rPr>
              <w:t xml:space="preserve"> and </w:t>
            </w:r>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5aacb0798ba04857">
              <w:r>
                <w:rPr>
                  <w:rStyle w:val="Hyperlink"/>
                  <w:b/>
                </w:rPr>
                <w:t xml:space="preserve">research</w:t>
              </w:r>
            </w:hyperlink>
            <w:r>
              <w:rPr>
                <w:rStyle w:val="row-content-rich-text"/>
              </w:rPr>
              <w:t xml:space="preserve">. Each individual activity type should be recorded as separate daily totals (in minutes) by each allied health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Measured in minutes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a9f1cb7edb417a">
              <w:r>
                <w:rPr>
                  <w:rStyle w:val="Hyperlink"/>
                </w:rPr>
                <w:t xml:space="preserve">Allied health non-individual patient attributable and clinical support activity NBPDS</w:t>
              </w:r>
            </w:hyperlink>
          </w:p>
          <w:p>
            <w:pPr>
              <w:pStyle w:val="registration-status"/>
              <w:spacing w:before="0" w:after="0"/>
            </w:pPr>
            <w:hyperlink w:history="true" r:id="Rab393d39391c49f9">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402f1de75337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8a3afc28348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2f1de75337470f" /><Relationship Type="http://schemas.openxmlformats.org/officeDocument/2006/relationships/header" Target="/word/header1.xml" Id="R84a33755df5749e7" /><Relationship Type="http://schemas.openxmlformats.org/officeDocument/2006/relationships/settings" Target="/word/settings.xml" Id="R8148498e86cf4419" /><Relationship Type="http://schemas.openxmlformats.org/officeDocument/2006/relationships/styles" Target="/word/styles.xml" Id="Rdf8e4af63ba342da" /><Relationship Type="http://schemas.openxmlformats.org/officeDocument/2006/relationships/hyperlink" Target="https://meteor-uat.aihw.gov.au/RegistrationAuthority/14" TargetMode="External" Id="R0e4b00d148904ee6" /><Relationship Type="http://schemas.openxmlformats.org/officeDocument/2006/relationships/hyperlink" Target="https://meteor-uat.aihw.gov.au/content/706445" TargetMode="External" Id="R75e1af61d5184b9b" /><Relationship Type="http://schemas.openxmlformats.org/officeDocument/2006/relationships/hyperlink" Target="https://meteor-uat.aihw.gov.au/content/705622" TargetMode="External" Id="Rc5a9e512fe1341ad" /><Relationship Type="http://schemas.openxmlformats.org/officeDocument/2006/relationships/hyperlink" Target="https://meteor-uat.aihw.gov.au/content/705751" TargetMode="External" Id="Rebf7ffcbf9a34921" /><Relationship Type="http://schemas.openxmlformats.org/officeDocument/2006/relationships/hyperlink" Target="https://meteor-uat.aihw.gov.au/content/705743" TargetMode="External" Id="Rac580b1f98364417" /><Relationship Type="http://schemas.openxmlformats.org/officeDocument/2006/relationships/hyperlink" Target="https://meteor-uat.aihw.gov.au/content/706423" TargetMode="External" Id="Ra1d6db5a716e4bfb" /><Relationship Type="http://schemas.openxmlformats.org/officeDocument/2006/relationships/hyperlink" Target="https://meteor-uat.aihw.gov.au/content/706425" TargetMode="External" Id="R7503644927b04e9a" /><Relationship Type="http://schemas.openxmlformats.org/officeDocument/2006/relationships/hyperlink" Target="https://meteor-uat.aihw.gov.au/content/706427" TargetMode="External" Id="R5aacb0798ba04857" /><Relationship Type="http://schemas.openxmlformats.org/officeDocument/2006/relationships/hyperlink" Target="https://meteor-uat.aihw.gov.au/content/705789" TargetMode="External" Id="R1ea9f1cb7edb417a" /><Relationship Type="http://schemas.openxmlformats.org/officeDocument/2006/relationships/hyperlink" Target="https://meteor-uat.aihw.gov.au/RegistrationAuthority/14" TargetMode="External" Id="Rab393d39391c49f9" /></Relationships>
</file>

<file path=word/_rels/header1.xml.rels>&#65279;<?xml version="1.0" encoding="utf-8"?><Relationships xmlns="http://schemas.openxmlformats.org/package/2006/relationships"><Relationship Type="http://schemas.openxmlformats.org/officeDocument/2006/relationships/image" Target="/media/image.png" Id="Re068a3afc28348b5" /></Relationships>
</file>