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27ed17d4e4331"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drugs—main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drugs—main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f5aa1391948b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determined at assessment by the treatment provider to treat the client's alcohol and/or drug problem for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2b26179e49465e">
              <w:r>
                <w:rPr>
                  <w:rStyle w:val="Hyperlink"/>
                </w:rPr>
                <w:t xml:space="preserve">Episode of treatment for alcohol and other drugs—main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682cb1092c41e2">
              <w:r>
                <w:rPr>
                  <w:rStyle w:val="Hyperlink"/>
                </w:rPr>
                <w:t xml:space="preserve">Main treatment type for alcohol and other drugs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7     Assessment only</w:t>
            </w:r>
          </w:p>
          <w:p>
            <w:pPr>
              <w:spacing w:after="160"/>
            </w:pPr>
            <w:r>
              <w:rPr>
                <w:rStyle w:val="row-content-rich-text"/>
              </w:rPr>
              <w:t xml:space="preserve">This code refers to when there is no treatment provided to the client other than an overall assessment of the extent and nature of their drug and/or alcohol problem. An assessment encompasses treatment planning and referral.</w:t>
            </w:r>
          </w:p>
          <w:p>
            <w:pPr>
              <w:spacing w:after="160"/>
            </w:pPr>
            <w:r>
              <w:rPr>
                <w:rStyle w:val="row-content-rich-text"/>
              </w:rPr>
              <w:t xml:space="preserve">This code can only be used to describe a Main treatment type, and can only be used to describe treatment provided in episodes where there are no additional treatment types.</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w:t>
            </w:r>
          </w:p>
          <w:p>
            <w:pPr>
              <w:spacing w:after="160"/>
            </w:pPr>
            <w:r>
              <w:rPr>
                <w:rStyle w:val="row-content-rich-text"/>
              </w:rPr>
              <w:t xml:space="preserve">To be completed at assessment or commencement of treatment.</w:t>
            </w:r>
          </w:p>
          <w:p>
            <w:pPr>
              <w:spacing w:after="160"/>
            </w:pPr>
            <w:r>
              <w:rPr>
                <w:rStyle w:val="row-content-rich-text"/>
              </w:rPr>
              <w:t xml:space="preserve">The main treatment type is the principal activity as judged by the treatment provider that is necessary for the completion of the treatment plan for the principal drug of concern. The main treatment type for alcohol and other drugs is the principal focus of a single treatment episode. Consequently, each treatment episode will only have one main treatment type.</w:t>
            </w:r>
          </w:p>
          <w:p>
            <w:pPr/>
            <w:r>
              <w:rPr>
                <w:rStyle w:val="row-content-rich-text"/>
              </w:rPr>
              <w:t xml:space="preserve">For brief interventions, the main treatment type may apply to as few as one contact between the client and agency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4bf64d8c1c4831">
              <w:r>
                <w:rPr>
                  <w:rStyle w:val="Hyperlink"/>
                </w:rPr>
                <w:t xml:space="preserve">Episode of treatment for alcohol and other drugs—treatment type (main), code N</w:t>
              </w:r>
            </w:hyperlink>
          </w:p>
          <w:p>
            <w:pPr>
              <w:pStyle w:val="registration-status"/>
              <w:spacing w:before="0" w:after="0"/>
            </w:pPr>
            <w:hyperlink w:history="true" r:id="R25a14945934a4ee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f9fdc1b9f54ecc">
              <w:r>
                <w:rPr>
                  <w:rStyle w:val="Hyperlink"/>
                </w:rPr>
                <w:t xml:space="preserve">Alcohol and other drug treatment services NMDS 2019–20</w:t>
              </w:r>
            </w:hyperlink>
          </w:p>
          <w:p>
            <w:pPr>
              <w:pStyle w:val="registration-status"/>
              <w:spacing w:before="0" w:after="0"/>
            </w:pPr>
            <w:hyperlink w:history="true" r:id="R5540bc8a722b4531">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888aa3f2b95439f">
              <w:r>
                <w:rPr>
                  <w:rStyle w:val="Hyperlink"/>
                </w:rPr>
                <w:t xml:space="preserve">Alcohol and other drug treatment services NMDS 2020–21</w:t>
              </w:r>
            </w:hyperlink>
          </w:p>
          <w:p>
            <w:pPr>
              <w:pStyle w:val="registration-status"/>
              <w:spacing w:before="0" w:after="0"/>
            </w:pPr>
            <w:hyperlink w:history="true" r:id="R855e84f661794c7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0b8cb35064449c9">
              <w:r>
                <w:rPr>
                  <w:rStyle w:val="Hyperlink"/>
                </w:rPr>
                <w:t xml:space="preserve">Alcohol and other drug treatment services NMDS 2021–22</w:t>
              </w:r>
            </w:hyperlink>
          </w:p>
          <w:p>
            <w:pPr>
              <w:pStyle w:val="registration-status"/>
              <w:spacing w:before="0" w:after="0"/>
            </w:pPr>
            <w:hyperlink w:history="true" r:id="Rbc42e941200d4d2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63c686eed584f24">
              <w:r>
                <w:rPr>
                  <w:rStyle w:val="Hyperlink"/>
                </w:rPr>
                <w:t xml:space="preserve">Alcohol and other drug treatment services NMDS 2022–23</w:t>
              </w:r>
            </w:hyperlink>
          </w:p>
          <w:p>
            <w:pPr>
              <w:pStyle w:val="registration-status"/>
              <w:spacing w:before="0" w:after="0"/>
            </w:pPr>
            <w:hyperlink w:history="true" r:id="Rd1bf919e7a1d4c9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6cc48320aba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f2bc79dbb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c48320aba46ad" /><Relationship Type="http://schemas.openxmlformats.org/officeDocument/2006/relationships/header" Target="/word/header1.xml" Id="Radb3c13ab4524eeb" /><Relationship Type="http://schemas.openxmlformats.org/officeDocument/2006/relationships/settings" Target="/word/settings.xml" Id="R4d8bf437c82c4073" /><Relationship Type="http://schemas.openxmlformats.org/officeDocument/2006/relationships/styles" Target="/word/styles.xml" Id="Rbcd75a9b312d4fe1" /><Relationship Type="http://schemas.openxmlformats.org/officeDocument/2006/relationships/hyperlink" Target="https://meteor-uat.aihw.gov.au/RegistrationAuthority/14" TargetMode="External" Id="R8ddf5aa1391948bc" /><Relationship Type="http://schemas.openxmlformats.org/officeDocument/2006/relationships/hyperlink" Target="https://meteor-uat.aihw.gov.au/content/707369" TargetMode="External" Id="Rc32b26179e49465e" /><Relationship Type="http://schemas.openxmlformats.org/officeDocument/2006/relationships/hyperlink" Target="https://meteor-uat.aihw.gov.au/content/698868" TargetMode="External" Id="Re8682cb1092c41e2" /><Relationship Type="http://schemas.openxmlformats.org/officeDocument/2006/relationships/hyperlink" Target="https://meteor-uat.aihw.gov.au/content/270056" TargetMode="External" Id="Rdf4bf64d8c1c4831" /><Relationship Type="http://schemas.openxmlformats.org/officeDocument/2006/relationships/hyperlink" Target="https://meteor-uat.aihw.gov.au/RegistrationAuthority/14" TargetMode="External" Id="R25a14945934a4eed" /><Relationship Type="http://schemas.openxmlformats.org/officeDocument/2006/relationships/hyperlink" Target="https://meteor-uat.aihw.gov.au/content/700931" TargetMode="External" Id="Re8f9fdc1b9f54ecc" /><Relationship Type="http://schemas.openxmlformats.org/officeDocument/2006/relationships/hyperlink" Target="https://meteor-uat.aihw.gov.au/RegistrationAuthority/14" TargetMode="External" Id="R5540bc8a722b4531" /><Relationship Type="http://schemas.openxmlformats.org/officeDocument/2006/relationships/hyperlink" Target="https://meteor-uat.aihw.gov.au/content/717078" TargetMode="External" Id="R0888aa3f2b95439f" /><Relationship Type="http://schemas.openxmlformats.org/officeDocument/2006/relationships/hyperlink" Target="https://meteor-uat.aihw.gov.au/RegistrationAuthority/14" TargetMode="External" Id="R855e84f661794c7b" /><Relationship Type="http://schemas.openxmlformats.org/officeDocument/2006/relationships/hyperlink" Target="https://meteor-uat.aihw.gov.au/content/733903" TargetMode="External" Id="R00b8cb35064449c9" /><Relationship Type="http://schemas.openxmlformats.org/officeDocument/2006/relationships/hyperlink" Target="https://meteor-uat.aihw.gov.au/RegistrationAuthority/14" TargetMode="External" Id="Rbc42e941200d4d26" /><Relationship Type="http://schemas.openxmlformats.org/officeDocument/2006/relationships/hyperlink" Target="https://meteor-uat.aihw.gov.au/content/742035" TargetMode="External" Id="Rb63c686eed584f24" /><Relationship Type="http://schemas.openxmlformats.org/officeDocument/2006/relationships/hyperlink" Target="https://meteor-uat.aihw.gov.au/RegistrationAuthority/14" TargetMode="External" Id="Rd1bf919e7a1d4c96" /></Relationships>
</file>

<file path=word/_rels/header1.xml.rels>&#65279;<?xml version="1.0" encoding="utf-8"?><Relationships xmlns="http://schemas.openxmlformats.org/package/2006/relationships"><Relationship Type="http://schemas.openxmlformats.org/officeDocument/2006/relationships/image" Target="/media/image.png" Id="Rbc8f2bc79dbb4436" /></Relationships>
</file>