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b25226d6c54ece"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Percentage of Initial Reportable Event Briefs for SAC 1 public patient/client safety events sent to the Department's Clinical Governance Officer within the defined timeframe, 2018</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Percentage of Initial Reportable Event Briefs for SAC 1 public patient/client safety events sent to the Department's Clinical Governance Officer within the defined timeframe,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Initial Reportable Event Briefs for SAC 1 public patient/client safety events sent to the Department's Clinical Governance Officer within the defined timeframe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700632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79d6cfe41a4f4b">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Initial Reportable Event Briefs sent to the Department's Clinical Governance Officer within the defined timeframe of 2 business days after the event is entered into the SRLS.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To improve the timeliness of REB reports that come into the Department so that appropriate escalation through to the Secretary and Minister can be achieved and so the Department has visibility of the type of safety events happening in the health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83bc8fc82c442e4">
              <w:r>
                <w:rPr>
                  <w:rStyle w:val="Hyperlink"/>
                </w:rPr>
                <w:t xml:space="preserve">Service Plan - Department of Health Tasmania: 2018</w:t>
              </w:r>
            </w:hyperlink>
          </w:p>
          <w:p>
            <w:pPr>
              <w:pStyle w:val="registration-status"/>
              <w:spacing w:before="0" w:after="0"/>
            </w:pPr>
            <w:hyperlink w:history="true" r:id="R3f4e0a25a66f4147">
              <w:r>
                <w:rPr>
                  <w:rStyle w:val="Hyperlink"/>
                  <w:color w:val="244061"/>
                </w:rPr>
                <w:t xml:space="preserve">Tasmanian Health</w:t>
              </w:r>
            </w:hyperlink>
            <w:r>
              <w:rPr>
                <w:rStyle w:val="row-content"/>
                <w:color w:val="244061"/>
              </w:rPr>
              <w:t xml:space="preserve">, Superseded 24/07/2019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number of initial Reportable Event Briefs for SAC 1 safety events sent to the Department within 2 business days of the event being entered into the SRLS.</w:t>
            </w:r>
          </w:p>
          <w:p>
            <w:pPr/>
            <w:r>
              <w:rPr>
                <w:rStyle w:val="row-content-rich-text"/>
              </w:rPr>
              <w:t xml:space="preserve">Denominator= number of initial Reportable Event Briefs for SAC 1 safety events sent to the Department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initial Reportable Event Briefs for SAC 1 safety events sent to the Department within 2 business days of the event being entered into the SRLS.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initial Reportable Event Briefs for SAC 1 safety events sent to the Department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2018-19 Service Agreement</w:t>
            </w:r>
          </w:p>
        </w:tc>
      </w:tr>
    </w:tbl>
    <w:p>
      <w:r>
        <w:br/>
      </w:r>
    </w:p>
    <w:sectPr>
      <w:footerReference xmlns:r="http://schemas.openxmlformats.org/officeDocument/2006/relationships" w:type="default" r:id="Rc58bc29cd0824d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700632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c680dbf7944e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8bc29cd0824d17" /><Relationship Type="http://schemas.openxmlformats.org/officeDocument/2006/relationships/header" Target="/word/header1.xml" Id="R921222fd2cfc49ac" /><Relationship Type="http://schemas.openxmlformats.org/officeDocument/2006/relationships/settings" Target="/word/settings.xml" Id="Rb6d0394e4eb44b56" /><Relationship Type="http://schemas.openxmlformats.org/officeDocument/2006/relationships/styles" Target="/word/styles.xml" Id="Rf360c8f7f2aa44a0" /><Relationship Type="http://schemas.openxmlformats.org/officeDocument/2006/relationships/hyperlink" Target="https://meteor-uat.aihw.gov.au/RegistrationAuthority/17" TargetMode="External" Id="Rbc79d6cfe41a4f4b" /><Relationship Type="http://schemas.openxmlformats.org/officeDocument/2006/relationships/hyperlink" Target="https://meteor-uat.aihw.gov.au/content/698656" TargetMode="External" Id="Rb83bc8fc82c442e4" /><Relationship Type="http://schemas.openxmlformats.org/officeDocument/2006/relationships/hyperlink" Target="https://meteor-uat.aihw.gov.au/RegistrationAuthority/17" TargetMode="External" Id="R3f4e0a25a66f4147" /></Relationships>
</file>

<file path=word/_rels/header1.xml.rels>&#65279;<?xml version="1.0" encoding="utf-8"?><Relationships xmlns="http://schemas.openxmlformats.org/package/2006/relationships"><Relationship Type="http://schemas.openxmlformats.org/officeDocument/2006/relationships/image" Target="/media/image.png" Id="R56c680dbf7944eda" /></Relationships>
</file>