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b2018f8564a4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5f072f541104031">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fafb4027574c97">
                    <w:r>
                      <w:rPr>
                        <w:rStyle w:val="Hyperlink"/>
                      </w:rPr>
                      <w:t xml:space="preserve">Emergency department additional diagnosis </w:t>
                    </w:r>
                  </w:hyperlink>
                </w:p>
              </w:tc>
              <w:tc>
                <w:tcPr>
                  <w:vAlign w:val="top"/>
                </w:tcPr>
                <w:p>
                  <w:r>
                    <w:t xml:space="preserve">699588</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714bba9957a744df">
                    <w:r>
                      <w:rPr>
                        <w:rStyle w:val="Hyperlink"/>
                      </w:rPr>
                      <w:t xml:space="preserve">Emergency department physical departure date</w:t>
                    </w:r>
                  </w:hyperlink>
                </w:p>
              </w:tc>
              <w:tc>
                <w:tcPr>
                  <w:vAlign w:val="top"/>
                </w:tcPr>
                <w:p>
                  <w:r>
                    <w:t xml:space="preserve">684489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126cbcf5bd24116">
                    <w:r>
                      <w:rPr>
                        <w:rStyle w:val="Hyperlink"/>
                      </w:rPr>
                      <w:t xml:space="preserve">Emergency department physical departure time</w:t>
                    </w:r>
                  </w:hyperlink>
                </w:p>
              </w:tc>
              <w:tc>
                <w:tcPr>
                  <w:vAlign w:val="top"/>
                </w:tcPr>
                <w:p>
                  <w:r>
                    <w:t xml:space="preserve">684600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b0b53fcb8bc4f22">
                    <w:r>
                      <w:rPr>
                        <w:rStyle w:val="Hyperlink"/>
                      </w:rPr>
                      <w:t xml:space="preserve">Emergency department presentation date</w:t>
                    </w:r>
                  </w:hyperlink>
                </w:p>
              </w:tc>
              <w:tc>
                <w:tcPr>
                  <w:vAlign w:val="top"/>
                </w:tcPr>
                <w:p>
                  <w:r>
                    <w:t xml:space="preserve">684848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94acff286ad4b41">
                    <w:r>
                      <w:rPr>
                        <w:rStyle w:val="Hyperlink"/>
                      </w:rPr>
                      <w:t xml:space="preserve">Time patient presents</w:t>
                    </w:r>
                  </w:hyperlink>
                </w:p>
              </w:tc>
              <w:tc>
                <w:tcPr>
                  <w:vAlign w:val="top"/>
                </w:tcPr>
                <w:p>
                  <w:r>
                    <w:t xml:space="preserve">684603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492478ccaf74f94">
                    <w:r>
                      <w:rPr>
                        <w:rStyle w:val="Hyperlink"/>
                      </w:rPr>
                      <w:t xml:space="preserve">Emergency department principal diagnosis</w:t>
                    </w:r>
                  </w:hyperlink>
                </w:p>
              </w:tc>
              <w:tc>
                <w:tcPr>
                  <w:vAlign w:val="top"/>
                </w:tcPr>
                <w:p>
                  <w:r>
                    <w:t xml:space="preserve">728005</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9240b6980bb64ace">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9975c5fee09f4f99">
                    <w:r>
                      <w:rPr>
                        <w:rStyle w:val="Hyperlink"/>
                      </w:rPr>
                      <w:t xml:space="preserve">Type of visit to emergency department</w:t>
                    </w:r>
                  </w:hyperlink>
                </w:p>
              </w:tc>
              <w:tc>
                <w:tcPr>
                  <w:vAlign w:val="top"/>
                </w:tcPr>
                <w:p>
                  <w:r>
                    <w:t xml:space="preserve">684942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73eaeae9478743e9">
                    <w:r>
                      <w:rPr>
                        <w:rStyle w:val="Hyperlink"/>
                      </w:rPr>
                      <w:t xml:space="preserve">Urgency related group major diagnostic block</w:t>
                    </w:r>
                  </w:hyperlink>
                </w:p>
              </w:tc>
              <w:tc>
                <w:tcPr>
                  <w:vAlign w:val="top"/>
                </w:tcPr>
                <w:p>
                  <w:r>
                    <w:t xml:space="preserve">684509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714908e437494a">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e4b746dfde814d5a">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189e74b6915438d">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280e006014a4b42">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46bef1f7d3a4683">
                    <w:r>
                      <w:rPr>
                        <w:rStyle w:val="Hyperlink"/>
                      </w:rPr>
                      <w:t xml:space="preserve">Emergency department clinical care commencement time</w:t>
                    </w:r>
                  </w:hyperlink>
                </w:p>
              </w:tc>
              <w:tc>
                <w:tcPr>
                  <w:vAlign w:val="top"/>
                </w:tcPr>
                <w:p>
                  <w:r>
                    <w:t xml:space="preserve">703252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821b05136d9451e">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889173e0a404c94">
                    <w:r>
                      <w:rPr>
                        <w:rStyle w:val="Hyperlink"/>
                      </w:rPr>
                      <w:t xml:space="preserve">Episode end status</w:t>
                    </w:r>
                  </w:hyperlink>
                </w:p>
              </w:tc>
              <w:tc>
                <w:tcPr>
                  <w:vAlign w:val="top"/>
                </w:tcPr>
                <w:p>
                  <w:r>
                    <w:t xml:space="preserve">685013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aaf9b19884324dfd">
                    <w:r>
                      <w:rPr>
                        <w:rStyle w:val="Hyperlink"/>
                      </w:rPr>
                      <w:t xml:space="preserve">Emergency department episode end time</w:t>
                    </w:r>
                  </w:hyperlink>
                </w:p>
              </w:tc>
              <w:tc>
                <w:tcPr>
                  <w:vAlign w:val="top"/>
                </w:tcPr>
                <w:p>
                  <w:r>
                    <w:t xml:space="preserve">684607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4b24cfca9ed4d87">
                    <w:r>
                      <w:rPr>
                        <w:rStyle w:val="Hyperlink"/>
                      </w:rPr>
                      <w:t xml:space="preserve">Length of non-admitted patient emergency department service episode</w:t>
                    </w:r>
                  </w:hyperlink>
                </w:p>
              </w:tc>
              <w:tc>
                <w:tcPr>
                  <w:vAlign w:val="top"/>
                </w:tcPr>
                <w:p>
                  <w:r>
                    <w:t xml:space="preserve">684863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1c1cf3362cac4fdc">
                    <w:r>
                      <w:rPr>
                        <w:rStyle w:val="Hyperlink"/>
                      </w:rPr>
                      <w:t xml:space="preserve">Triage category</w:t>
                    </w:r>
                  </w:hyperlink>
                </w:p>
              </w:tc>
              <w:tc>
                <w:tcPr>
                  <w:vAlign w:val="top"/>
                </w:tcPr>
                <w:p>
                  <w:r>
                    <w:t xml:space="preserve">684872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525b72a2f4b94a3e">
                    <w:r>
                      <w:rPr>
                        <w:rStyle w:val="Hyperlink"/>
                      </w:rPr>
                      <w:t xml:space="preserve">Date of triage</w:t>
                    </w:r>
                  </w:hyperlink>
                </w:p>
              </w:tc>
              <w:tc>
                <w:tcPr>
                  <w:vAlign w:val="top"/>
                </w:tcPr>
                <w:p>
                  <w:r>
                    <w:t xml:space="preserve">684890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a131a1c4d154380">
                    <w:r>
                      <w:rPr>
                        <w:rStyle w:val="Hyperlink"/>
                      </w:rPr>
                      <w:t xml:space="preserve">Time of triage</w:t>
                    </w:r>
                  </w:hyperlink>
                </w:p>
              </w:tc>
              <w:tc>
                <w:tcPr>
                  <w:vAlign w:val="top"/>
                </w:tcPr>
                <w:p>
                  <w:r>
                    <w:t xml:space="preserve">684609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10d210b44f9e4041">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c5741e95a3d948d9">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92806fbf12f3409c">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a188b1ae7eba404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89215dd632b4f0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938f2afefa49d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d793bba32bc4422">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15025d56484be3">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6d313e19c09644c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2c22aa85a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13e19c09644c4" /><Relationship Type="http://schemas.openxmlformats.org/officeDocument/2006/relationships/header" Target="/word/header1.xml" Id="R49b0ed2fc4914f2e" /><Relationship Type="http://schemas.openxmlformats.org/officeDocument/2006/relationships/settings" Target="/word/settings.xml" Id="R9fef8f27eb424185" /><Relationship Type="http://schemas.openxmlformats.org/officeDocument/2006/relationships/styles" Target="/word/styles.xml" Id="Rfb5d91022f824f1b" /><Relationship Type="http://schemas.openxmlformats.org/officeDocument/2006/relationships/hyperlink" Target="https://meteor-uat.aihw.gov.au/content/611398" TargetMode="External" Id="R15f072f541104031" /><Relationship Type="http://schemas.openxmlformats.org/officeDocument/2006/relationships/hyperlink" Target="https://meteor-uat.aihw.gov.au/content/699588" TargetMode="External" Id="R4ffafb4027574c97" /><Relationship Type="http://schemas.openxmlformats.org/officeDocument/2006/relationships/hyperlink" Target="https://meteor-uat.aihw.gov.au/content/684489" TargetMode="External" Id="R714bba9957a744df" /><Relationship Type="http://schemas.openxmlformats.org/officeDocument/2006/relationships/hyperlink" Target="https://meteor-uat.aihw.gov.au/content/684600" TargetMode="External" Id="Ra126cbcf5bd24116" /><Relationship Type="http://schemas.openxmlformats.org/officeDocument/2006/relationships/hyperlink" Target="https://meteor-uat.aihw.gov.au/content/684848" TargetMode="External" Id="R8b0b53fcb8bc4f22" /><Relationship Type="http://schemas.openxmlformats.org/officeDocument/2006/relationships/hyperlink" Target="https://meteor-uat.aihw.gov.au/content/684603" TargetMode="External" Id="Rb94acff286ad4b41" /><Relationship Type="http://schemas.openxmlformats.org/officeDocument/2006/relationships/hyperlink" Target="https://meteor-uat.aihw.gov.au/content/728005" TargetMode="External" Id="Ra492478ccaf74f94" /><Relationship Type="http://schemas.openxmlformats.org/officeDocument/2006/relationships/hyperlink" Target="https://meteor-uat.aihw.gov.au/content/651879" TargetMode="External" Id="R9240b6980bb64ace" /><Relationship Type="http://schemas.openxmlformats.org/officeDocument/2006/relationships/hyperlink" Target="https://meteor-uat.aihw.gov.au/content/684942" TargetMode="External" Id="R9975c5fee09f4f99" /><Relationship Type="http://schemas.openxmlformats.org/officeDocument/2006/relationships/hyperlink" Target="https://meteor-uat.aihw.gov.au/content/684509" TargetMode="External" Id="R73eaeae9478743e9" /><Relationship Type="http://schemas.openxmlformats.org/officeDocument/2006/relationships/hyperlink" Target="https://meteor-uat.aihw.gov.au/content/621840" TargetMode="External" Id="Rf0714908e437494a" /><Relationship Type="http://schemas.openxmlformats.org/officeDocument/2006/relationships/hyperlink" Target="https://meteor-uat.aihw.gov.au/content/644877" TargetMode="External" Id="Re4b746dfde814d5a" /><Relationship Type="http://schemas.openxmlformats.org/officeDocument/2006/relationships/hyperlink" Target="https://meteor-uat.aihw.gov.au/content/269973" TargetMode="External" Id="Rb189e74b6915438d" /><Relationship Type="http://schemas.openxmlformats.org/officeDocument/2006/relationships/hyperlink" Target="https://meteor-uat.aihw.gov.au/content/652390" TargetMode="External" Id="Re280e006014a4b42" /><Relationship Type="http://schemas.openxmlformats.org/officeDocument/2006/relationships/hyperlink" Target="https://meteor-uat.aihw.gov.au/content/703252" TargetMode="External" Id="Rc46bef1f7d3a4683" /><Relationship Type="http://schemas.openxmlformats.org/officeDocument/2006/relationships/hyperlink" Target="https://meteor-uat.aihw.gov.au/content/621850" TargetMode="External" Id="R5821b05136d9451e" /><Relationship Type="http://schemas.openxmlformats.org/officeDocument/2006/relationships/hyperlink" Target="https://meteor-uat.aihw.gov.au/content/685013" TargetMode="External" Id="R1889173e0a404c94" /><Relationship Type="http://schemas.openxmlformats.org/officeDocument/2006/relationships/hyperlink" Target="https://meteor-uat.aihw.gov.au/content/684607" TargetMode="External" Id="Raaf9b19884324dfd" /><Relationship Type="http://schemas.openxmlformats.org/officeDocument/2006/relationships/hyperlink" Target="https://meteor-uat.aihw.gov.au/content/684863" TargetMode="External" Id="Re4b24cfca9ed4d87" /><Relationship Type="http://schemas.openxmlformats.org/officeDocument/2006/relationships/hyperlink" Target="https://meteor-uat.aihw.gov.au/content/684872" TargetMode="External" Id="R1c1cf3362cac4fdc" /><Relationship Type="http://schemas.openxmlformats.org/officeDocument/2006/relationships/hyperlink" Target="https://meteor-uat.aihw.gov.au/content/684890" TargetMode="External" Id="R525b72a2f4b94a3e" /><Relationship Type="http://schemas.openxmlformats.org/officeDocument/2006/relationships/hyperlink" Target="https://meteor-uat.aihw.gov.au/content/684609" TargetMode="External" Id="Rea131a1c4d154380" /><Relationship Type="http://schemas.openxmlformats.org/officeDocument/2006/relationships/hyperlink" Target="https://meteor-uat.aihw.gov.au/content/623179" TargetMode="External" Id="R10d210b44f9e4041" /><Relationship Type="http://schemas.openxmlformats.org/officeDocument/2006/relationships/hyperlink" Target="https://meteor-uat.aihw.gov.au/content/659725" TargetMode="External" Id="Rc5741e95a3d948d9" /><Relationship Type="http://schemas.openxmlformats.org/officeDocument/2006/relationships/hyperlink" Target="https://meteor-uat.aihw.gov.au/content/659454" TargetMode="External" Id="R92806fbf12f3409c" /><Relationship Type="http://schemas.openxmlformats.org/officeDocument/2006/relationships/hyperlink" Target="https://meteor-uat.aihw.gov.au/content/287007" TargetMode="External" Id="Ra188b1ae7eba4047" /><Relationship Type="http://schemas.openxmlformats.org/officeDocument/2006/relationships/hyperlink" Target="https://meteor-uat.aihw.gov.au/content/602543" TargetMode="External" Id="Rc89215dd632b4f0e" /><Relationship Type="http://schemas.openxmlformats.org/officeDocument/2006/relationships/hyperlink" Target="https://meteor-uat.aihw.gov.au/content/290046" TargetMode="External" Id="R67938f2afefa49d7" /><Relationship Type="http://schemas.openxmlformats.org/officeDocument/2006/relationships/hyperlink" Target="https://meteor-uat.aihw.gov.au/content/635126" TargetMode="External" Id="R2d793bba32bc4422" /><Relationship Type="http://schemas.openxmlformats.org/officeDocument/2006/relationships/hyperlink" Target="https://meteor-uat.aihw.gov.au/content/679557" TargetMode="External" Id="R4915025d56484be3" /></Relationships>
</file>

<file path=word/_rels/header1.xml.rels>&#65279;<?xml version="1.0" encoding="utf-8"?><Relationships xmlns="http://schemas.openxmlformats.org/package/2006/relationships"><Relationship Type="http://schemas.openxmlformats.org/officeDocument/2006/relationships/image" Target="/media/image.png" Id="R4bf2c22aa85a40a3" /></Relationships>
</file>