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b98297865140c6" /></Relationships>
</file>

<file path=word/document.xml><?xml version="1.0" encoding="utf-8"?>
<w:document xmlns:r="http://schemas.openxmlformats.org/officeDocument/2006/relationships" xmlns:w="http://schemas.openxmlformats.org/wordprocessingml/2006/main">
  <w:body>
    <w:p>
      <w:pPr>
        <w:pStyle w:val="Title"/>
      </w:pPr>
      <w:r>
        <w:t>Sex of prison entrants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of prison entrants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d377bc4db4a71">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Sex of prison entrants cluster defines the number of males and females entering Australia's prisons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Sex of prison entrants cluster comprises two data elements: </w:t>
            </w:r>
            <w:hyperlink w:history="true" r:id="Re9f409a989fd48f4">
              <w:r>
                <w:rPr>
                  <w:rStyle w:val="Hyperlink"/>
                </w:rPr>
                <w:t xml:space="preserve">Prison—number of prison entrants, total N[NNNN]</w:t>
              </w:r>
            </w:hyperlink>
            <w:r>
              <w:rPr>
                <w:rStyle w:val="row-content-rich-text"/>
              </w:rPr>
              <w:t xml:space="preserve"> and</w:t>
            </w:r>
            <w:r>
              <w:rPr>
                <w:rStyle w:val="row-content-rich-text"/>
                <w:i/>
              </w:rPr>
              <w:t xml:space="preserve"> </w:t>
            </w:r>
            <w:hyperlink w:history="true" r:id="Rf4f761d79c9c476d">
              <w:r>
                <w:rPr>
                  <w:rStyle w:val="Hyperlink"/>
                </w:rPr>
                <w:t xml:space="preserve">Person—sex, code X</w:t>
              </w:r>
            </w:hyperlink>
            <w:r>
              <w:rPr>
                <w:rStyle w:val="row-content-rich-text"/>
                <w:i/>
              </w:rPr>
              <w:t xml:space="preserve">.</w:t>
            </w:r>
            <w:r>
              <w:rPr>
                <w:rStyle w:val="row-content-rich-text"/>
              </w:rPr>
              <w:t xml:space="preserve">  In combination these data elements define the following information:</w:t>
            </w:r>
            <w:r>
              <w:br/>
            </w:r>
            <w:r>
              <w:rPr>
                <w:rStyle w:val="row-content-rich-text"/>
              </w:rPr>
              <w:t xml:space="preserve"> </w:t>
            </w:r>
          </w:p>
          <w:tbl>
            <w:tblPr>
              <w:tblStyle w:val="TableGrid"/>
              <w:tblW w:w="5000" w:type="pct"/>
              <w:tblLayout w:type="autofit"/>
            </w:tblPr>
            <w:tblGrid>
              <w:gridCol/>
              <w:gridCol/>
            </w:tblGrid>
            <w:tr>
              <w:trPr/>
              <w:tc>
                <w:tcPr>
                  <w:tcW w:w="1300" w:type="pct"/>
                  <w:vAlign w:val="top"/>
                </w:tcPr>
                <w:p>
                  <w:pPr/>
                  <w:r>
                    <w:rPr>
                      <w:rStyle w:val="row-content-rich-text"/>
                    </w:rPr>
                    <w:t xml:space="preserve"> </w:t>
                  </w:r>
                  <w:r>
                    <w:rPr>
                      <w:rStyle w:val="row-content-rich-text"/>
                      <w:b/>
                    </w:rPr>
                    <w:t xml:space="preserve">Sex</w:t>
                  </w:r>
                </w:p>
              </w:tc>
              <w:tc>
                <w:tcPr>
                  <w:tcW w:w="3650" w:type="pct"/>
                  <w:vAlign w:val="top"/>
                </w:tcPr>
                <w:p>
                  <w:r>
                    <w:rPr>
                      <w:b/>
                    </w:rPr>
                    <w:t xml:space="preserve">Number of prison entrants</w:t>
                  </w:r>
                </w:p>
              </w:tc>
            </w:tr>
            <w:tr>
              <w:trPr/>
              <w:tc>
                <w:tcPr>
                  <w:tcW w:w="1300" w:type="pct"/>
                  <w:vAlign w:val="top"/>
                </w:tcPr>
                <w:p>
                  <w:r>
                    <w:t xml:space="preserve">Male</w:t>
                  </w:r>
                </w:p>
              </w:tc>
              <w:tc>
                <w:tcPr>
                  <w:tcW w:w="3650" w:type="pct"/>
                  <w:vAlign w:val="top"/>
                </w:tcPr>
                <w:p>
                  <w:r>
                    <w:t xml:space="preserve">N[NNNN]</w:t>
                  </w:r>
                </w:p>
              </w:tc>
            </w:tr>
            <w:tr>
              <w:trPr/>
              <w:tc>
                <w:tcPr>
                  <w:tcW w:w="1300" w:type="pct"/>
                  <w:vAlign w:val="top"/>
                </w:tcPr>
                <w:p>
                  <w:r>
                    <w:t xml:space="preserve">Female</w:t>
                  </w:r>
                </w:p>
              </w:tc>
              <w:tc>
                <w:tcPr>
                  <w:tcW w:w="3650" w:type="pct"/>
                  <w:vAlign w:val="top"/>
                </w:tcPr>
                <w:p>
                  <w:r>
                    <w:t xml:space="preserve">N[NNNN]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sex of persons entering Australia's prisons during the National Prisoner Health Data Collection period will be used to derive statistics on the demographic characteristics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a093cdb62c4f14">
              <w:r>
                <w:rPr>
                  <w:rStyle w:val="Hyperlink"/>
                </w:rPr>
                <w:t xml:space="preserve">Sex of prison entrants cluster</w:t>
              </w:r>
            </w:hyperlink>
          </w:p>
          <w:p>
            <w:pPr>
              <w:pStyle w:val="registration-status"/>
              <w:spacing w:before="0" w:after="0"/>
            </w:pPr>
            <w:hyperlink w:history="true" r:id="Rcc09018448d64297">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09c3d31d4d4168">
                    <w:r>
                      <w:rPr>
                        <w:rStyle w:val="Hyperlink"/>
                      </w:rPr>
                      <w:t xml:space="preserve">Person—sex, code X</w:t>
                    </w:r>
                  </w:hyperlink>
                </w:p>
                <w:p>
                  <w:r>
                    <w:rPr>
                      <w:b/>
                      <w:i/>
                      <w:color w:val="333333"/>
                    </w:rPr>
                    <w:t xml:space="preserve">DSS specific information:</w:t>
                  </w:r>
                </w:p>
                <w:p>
                  <w:r>
                    <w:t xml:space="preserve">In the Prison establishments NBEDS, code 9 refers to 'Not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8961c64d3a4ded">
                    <w:r>
                      <w:rPr>
                        <w:rStyle w:val="Hyperlink"/>
                      </w:rPr>
                      <w:t xml:space="preserve">Prison—number of prison entrants,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97148a87a585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1322adeb3c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48a87a5854db8" /><Relationship Type="http://schemas.openxmlformats.org/officeDocument/2006/relationships/header" Target="/word/header1.xml" Id="R5104a84f3a444dd1" /><Relationship Type="http://schemas.openxmlformats.org/officeDocument/2006/relationships/settings" Target="/word/settings.xml" Id="R2237b6719da24f05" /><Relationship Type="http://schemas.openxmlformats.org/officeDocument/2006/relationships/styles" Target="/word/styles.xml" Id="Rf59c1669a5e54565" /><Relationship Type="http://schemas.openxmlformats.org/officeDocument/2006/relationships/hyperlink" Target="https://meteor-uat.aihw.gov.au/RegistrationAuthority/14" TargetMode="External" Id="Rfa9d377bc4db4a71" /><Relationship Type="http://schemas.openxmlformats.org/officeDocument/2006/relationships/hyperlink" Target="https://meteor-uat.aihw.gov.au/content/696765" TargetMode="External" Id="Re9f409a989fd48f4" /><Relationship Type="http://schemas.openxmlformats.org/officeDocument/2006/relationships/hyperlink" Target="https://meteor-uat.aihw.gov.au/content/635126" TargetMode="External" Id="Rf4f761d79c9c476d" /><Relationship Type="http://schemas.openxmlformats.org/officeDocument/2006/relationships/hyperlink" Target="https://meteor-uat.aihw.gov.au/content/624298" TargetMode="External" Id="R12a093cdb62c4f14" /><Relationship Type="http://schemas.openxmlformats.org/officeDocument/2006/relationships/hyperlink" Target="https://meteor-uat.aihw.gov.au/RegistrationAuthority/14" TargetMode="External" Id="Rcc09018448d64297" /><Relationship Type="http://schemas.openxmlformats.org/officeDocument/2006/relationships/hyperlink" Target="https://meteor-uat.aihw.gov.au/content/635126" TargetMode="External" Id="Rf209c3d31d4d4168" /><Relationship Type="http://schemas.openxmlformats.org/officeDocument/2006/relationships/hyperlink" Target="https://meteor-uat.aihw.gov.au/content/696765" TargetMode="External" Id="R0e8961c64d3a4ded" /></Relationships>
</file>

<file path=word/_rels/header1.xml.rels>&#65279;<?xml version="1.0" encoding="utf-8"?><Relationships xmlns="http://schemas.openxmlformats.org/package/2006/relationships"><Relationship Type="http://schemas.openxmlformats.org/officeDocument/2006/relationships/image" Target="/media/image.png" Id="Re31322adeb3c4b8b" /></Relationships>
</file>