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6e5646edb45ac"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49e57baf248d9">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309eb0fbca46b1">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0604991114850">
              <w:r>
                <w:rPr>
                  <w:rStyle w:val="Hyperlink"/>
                </w:rPr>
                <w:t xml:space="preserve">Sedation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aca2bc883eae4b10">
              <w:r>
                <w:rPr>
                  <w:rStyle w:val="Hyperlink"/>
                </w:rPr>
                <w:t xml:space="preserve">http://www.anzca.edu.au/documents/ps09-2014-guidelines-on-sedation-and-or-analgesia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4957b34dd48a4947">
              <w:r>
                <w:rPr>
                  <w:rStyle w:val="Hyperlink"/>
                </w:rPr>
                <w:t xml:space="preserve">http://www.anzca.edu.au/documents/ps09-2014-guidelines-on-sedation-and-or-analgesia</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5ea9f553f14ca1">
              <w:r>
                <w:rPr>
                  <w:rStyle w:val="Hyperlink"/>
                </w:rPr>
                <w:t xml:space="preserve">Patient—sedation type, code N</w:t>
              </w:r>
            </w:hyperlink>
          </w:p>
          <w:p>
            <w:pPr>
              <w:pStyle w:val="registration-status"/>
              <w:spacing w:before="0" w:after="0"/>
            </w:pPr>
            <w:hyperlink w:history="true" r:id="R719b980e71004a20">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4d7f2cfa1c34d5c">
              <w:r>
                <w:rPr>
                  <w:rStyle w:val="Hyperlink"/>
                </w:rPr>
                <w:t xml:space="preserve">Patient—sedation received indicator, yes/no code N</w:t>
              </w:r>
            </w:hyperlink>
          </w:p>
          <w:p>
            <w:pPr>
              <w:pStyle w:val="registration-status"/>
              <w:spacing w:before="0" w:after="0"/>
            </w:pPr>
            <w:hyperlink w:history="true" r:id="Rcdd3924bd54946e0">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5e8af22a9b4798">
              <w:r>
                <w:rPr>
                  <w:rStyle w:val="Hyperlink"/>
                </w:rPr>
                <w:t xml:space="preserve">Bowel cancer diagnostic assessment cluster</w:t>
              </w:r>
            </w:hyperlink>
          </w:p>
          <w:p>
            <w:pPr>
              <w:pStyle w:val="registration-status"/>
              <w:spacing w:before="0" w:after="0"/>
            </w:pPr>
            <w:hyperlink w:history="true" r:id="R0cf171ece71b4b07">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adc7b4eed8ac4571">
              <w:r>
                <w:rPr>
                  <w:rStyle w:val="Hyperlink"/>
                </w:rPr>
                <w:t xml:space="preserve">Patient—sedation received indicator, yes/no code N</w:t>
              </w:r>
            </w:hyperlink>
            <w:r>
              <w:rPr>
                <w:rStyle w:val="row-content"/>
              </w:rPr>
              <w:t xml:space="preserve"> data element.</w:t>
            </w:r>
          </w:p>
          <w:p>
            <w:r>
              <w:br/>
            </w:r>
            <w:r>
              <w:br/>
            </w:r>
            <w:hyperlink w:history="true" r:id="R666899808d074d0c">
              <w:r>
                <w:rPr>
                  <w:rStyle w:val="Hyperlink"/>
                </w:rPr>
                <w:t xml:space="preserve">Bowel cancer diagnostic assessment cluster</w:t>
              </w:r>
            </w:hyperlink>
          </w:p>
          <w:p>
            <w:pPr>
              <w:pStyle w:val="registration-status"/>
              <w:spacing w:before="0" w:after="0"/>
            </w:pPr>
            <w:hyperlink w:history="true" r:id="Rc429c3594e2b43ff">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8780e3d22dee40f7">
              <w:r>
                <w:rPr>
                  <w:rStyle w:val="Hyperlink"/>
                </w:rPr>
                <w:t xml:space="preserve">Patient—sedation received indicator, yes/no code N</w:t>
              </w:r>
            </w:hyperlink>
            <w:r>
              <w:rPr>
                <w:rStyle w:val="row-content"/>
              </w:rPr>
              <w:t xml:space="preserve"> data element.</w:t>
            </w:r>
          </w:p>
          <w:p>
            <w:r>
              <w:br/>
            </w:r>
            <w:r>
              <w:br/>
            </w:r>
            <w:hyperlink w:history="true" r:id="R9177254c064a4196">
              <w:r>
                <w:rPr>
                  <w:rStyle w:val="Hyperlink"/>
                </w:rPr>
                <w:t xml:space="preserve">Bowel cancer diagnostic assessment cluster</w:t>
              </w:r>
            </w:hyperlink>
          </w:p>
          <w:p>
            <w:pPr>
              <w:pStyle w:val="registration-status"/>
              <w:spacing w:before="0" w:after="0"/>
            </w:pPr>
            <w:hyperlink w:history="true" r:id="Rd2e95d06e8e94a22">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a51d1bfb1764f3a">
              <w:r>
                <w:rPr>
                  <w:rStyle w:val="Hyperlink"/>
                </w:rPr>
                <w:t xml:space="preserve">Patient—sedation received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d1ec12b2a885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b1d87f524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c12b2a8854b77" /><Relationship Type="http://schemas.openxmlformats.org/officeDocument/2006/relationships/header" Target="/word/header1.xml" Id="R44039c4ecd3b49ea" /><Relationship Type="http://schemas.openxmlformats.org/officeDocument/2006/relationships/settings" Target="/word/settings.xml" Id="R502bd161594b463b" /><Relationship Type="http://schemas.openxmlformats.org/officeDocument/2006/relationships/styles" Target="/word/styles.xml" Id="R090db0a27b104d9b" /><Relationship Type="http://schemas.openxmlformats.org/officeDocument/2006/relationships/hyperlink" Target="https://meteor-uat.aihw.gov.au/RegistrationAuthority/14" TargetMode="External" Id="R0ef49e57baf248d9" /><Relationship Type="http://schemas.openxmlformats.org/officeDocument/2006/relationships/hyperlink" Target="https://meteor-uat.aihw.gov.au/content/530116" TargetMode="External" Id="Rff309eb0fbca46b1" /><Relationship Type="http://schemas.openxmlformats.org/officeDocument/2006/relationships/hyperlink" Target="https://meteor-uat.aihw.gov.au/content/695931" TargetMode="External" Id="Rc7f0604991114850" /><Relationship Type="http://schemas.openxmlformats.org/officeDocument/2006/relationships/hyperlink" Target="http://www.anzca.edu.au/documents/ps09-2014-guidelines-on-sedation-and-or-analgesia" TargetMode="External" Id="Raca2bc883eae4b10" /><Relationship Type="http://schemas.openxmlformats.org/officeDocument/2006/relationships/hyperlink" Target="http://www.anzca.edu.au/documents/ps09-2014-guidelines-on-sedation-and-or-analgesia" TargetMode="External" Id="R4957b34dd48a4947" /><Relationship Type="http://schemas.openxmlformats.org/officeDocument/2006/relationships/hyperlink" Target="https://meteor-uat.aihw.gov.au/content/530119" TargetMode="External" Id="R0f5ea9f553f14ca1" /><Relationship Type="http://schemas.openxmlformats.org/officeDocument/2006/relationships/hyperlink" Target="https://meteor-uat.aihw.gov.au/RegistrationAuthority/14" TargetMode="External" Id="R719b980e71004a20" /><Relationship Type="http://schemas.openxmlformats.org/officeDocument/2006/relationships/hyperlink" Target="https://meteor-uat.aihw.gov.au/content/695923" TargetMode="External" Id="Re4d7f2cfa1c34d5c" /><Relationship Type="http://schemas.openxmlformats.org/officeDocument/2006/relationships/hyperlink" Target="https://meteor-uat.aihw.gov.au/RegistrationAuthority/14" TargetMode="External" Id="Rcdd3924bd54946e0" /><Relationship Type="http://schemas.openxmlformats.org/officeDocument/2006/relationships/hyperlink" Target="https://meteor-uat.aihw.gov.au/content/695220" TargetMode="External" Id="R0c5e8af22a9b4798" /><Relationship Type="http://schemas.openxmlformats.org/officeDocument/2006/relationships/hyperlink" Target="https://meteor-uat.aihw.gov.au/RegistrationAuthority/14" TargetMode="External" Id="R0cf171ece71b4b07" /><Relationship Type="http://schemas.openxmlformats.org/officeDocument/2006/relationships/hyperlink" Target="https://meteor-uat.aihw.gov.au/content/695923" TargetMode="External" Id="Radc7b4eed8ac4571" /><Relationship Type="http://schemas.openxmlformats.org/officeDocument/2006/relationships/hyperlink" Target="https://meteor-uat.aihw.gov.au/content/720198" TargetMode="External" Id="R666899808d074d0c" /><Relationship Type="http://schemas.openxmlformats.org/officeDocument/2006/relationships/hyperlink" Target="https://meteor-uat.aihw.gov.au/RegistrationAuthority/14" TargetMode="External" Id="Rc429c3594e2b43ff" /><Relationship Type="http://schemas.openxmlformats.org/officeDocument/2006/relationships/hyperlink" Target="https://meteor-uat.aihw.gov.au/content/695923" TargetMode="External" Id="R8780e3d22dee40f7" /><Relationship Type="http://schemas.openxmlformats.org/officeDocument/2006/relationships/hyperlink" Target="https://meteor-uat.aihw.gov.au/content/750427" TargetMode="External" Id="R9177254c064a4196" /><Relationship Type="http://schemas.openxmlformats.org/officeDocument/2006/relationships/hyperlink" Target="https://meteor-uat.aihw.gov.au/RegistrationAuthority/14" TargetMode="External" Id="Rd2e95d06e8e94a22" /><Relationship Type="http://schemas.openxmlformats.org/officeDocument/2006/relationships/hyperlink" Target="https://meteor-uat.aihw.gov.au/content/695923" TargetMode="External" Id="R3a51d1bfb1764f3a" /></Relationships>
</file>

<file path=word/_rels/header1.xml.rels>&#65279;<?xml version="1.0" encoding="utf-8"?><Relationships xmlns="http://schemas.openxmlformats.org/package/2006/relationships"><Relationship Type="http://schemas.openxmlformats.org/officeDocument/2006/relationships/image" Target="/media/image.png" Id="R6cfb1d87f52442af" /></Relationships>
</file>