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f8d877c4cb4d05"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(2016 Census, ASGS 2016)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(2016 Census, ASGS 2016)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f72be43474955">
              <w:r>
                <w:rPr>
                  <w:rStyle w:val="Hyperlink"/>
                  <w:color w:val="244061"/>
                </w:rPr>
                <w:t xml:space="preserve">Early Childhood</w:t>
              </w:r>
            </w:hyperlink>
            <w:r>
              <w:rPr>
                <w:rStyle w:val="row-content"/>
                <w:color w:val="244061"/>
              </w:rPr>
              <w:t xml:space="preserve">, Standard 24/07/2018</w:t>
            </w:r>
          </w:p>
          <w:p>
            <w:pPr>
              <w:spacing w:before="0" w:after="0"/>
            </w:pPr>
            <w:hyperlink w:history="true" r:id="Rf6c308cfe1694be2">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2016 is a suite of four summary measures produced by the ABS from social and economic information in the 2016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2016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87ae2821e1bb47fd">
              <w:r>
                <w:rPr>
                  <w:rStyle w:val="Hyperlink"/>
                </w:rPr>
                <w:t xml:space="preserve">ABS cat no 1270.0.55.001</w:t>
              </w:r>
            </w:hyperlink>
            <w:r>
              <w:rPr>
                <w:rStyle w:val="row-content-rich-text"/>
              </w:rPr>
              <w:t xml:space="preserve">) is the main geographical framework for the 2016 Census.</w:t>
            </w:r>
          </w:p>
          <w:p>
            <w:pPr>
              <w:spacing w:after="160"/>
            </w:pPr>
            <w:r>
              <w:rPr>
                <w:rStyle w:val="row-content-rich-text"/>
              </w:rPr>
              <w:t xml:space="preserve">Data cubes for the SEIFA 2016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2016 is SA1. LGAs are larger geographic units in the ASGS. POAs are an SA1-based approximation of Australia Post postcodes.</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2016) N(11); or</w:t>
            </w:r>
          </w:p>
          <w:p>
            <w:pPr>
              <w:pStyle w:val="ListParagraph"/>
              <w:numPr>
                <w:ilvl w:val="0"/>
                <w:numId w:val="4"/>
              </w:numPr>
            </w:pPr>
            <w:r>
              <w:rPr>
                <w:rStyle w:val="row-content-rich-text"/>
              </w:rPr>
              <w:t xml:space="preserve">Address—statistical area, level 1 (SA1) code (ASGS 2016) N(11)</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2016) N(9).</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collection of residential postcode + locality + state/territory can be mapped to SA2. Where locality, postcode and state/territory are collected, there are a number of concordance/correspondence files available from </w:t>
            </w:r>
            <w:hyperlink w:history="true" r:id="R329582e16ea64b93">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6"/>
              </w:numPr>
            </w:pPr>
            <w:r>
              <w:rPr>
                <w:rStyle w:val="row-content-rich-text"/>
              </w:rPr>
              <w:t xml:space="preserve">2016 Urban centres and localities (and postcode and state/territory) to 2016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170ac4793e848de">
              <w:r>
                <w:rPr>
                  <w:rStyle w:val="Hyperlink"/>
                </w:rPr>
                <w:t xml:space="preserve">Summary: Census of Population and Housing: Socio-Economic Indexes for Areas (SEIFA), Australia, 2016 (ABS cat no 2033.0.55.001)</w:t>
              </w:r>
            </w:hyperlink>
          </w:p>
          <w:p>
            <w:hyperlink w:history="true" r:id="Rc94359638b494631">
              <w:r>
                <w:rPr>
                  <w:rStyle w:val="Hyperlink"/>
                </w:rPr>
                <w:t xml:space="preserve">Socio-Economic Indexes for Areas (SEIFA) - Technical Paper 2016 (ABS cat no 2033.0.55.001)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6906dcad144bd3">
              <w:r>
                <w:rPr>
                  <w:rStyle w:val="Hyperlink"/>
                </w:rPr>
                <w:t xml:space="preserve">Socio-Economic Indexes for Areas (SEIFA) (2011 Census, ASGS 2011) cluster </w:t>
              </w:r>
            </w:hyperlink>
          </w:p>
          <w:p>
            <w:pPr>
              <w:pStyle w:val="registration-status"/>
              <w:spacing w:before="0" w:after="0"/>
            </w:pPr>
            <w:hyperlink w:history="true" r:id="R14ee2376d43f4c86">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560f4cfc8452485c">
              <w:r>
                <w:rPr>
                  <w:rStyle w:val="Hyperlink"/>
                  <w:color w:val="244061"/>
                </w:rPr>
                <w:t xml:space="preserve">Health!</w:t>
              </w:r>
            </w:hyperlink>
            <w:r>
              <w:rPr>
                <w:rStyle w:val="row-content"/>
                <w:color w:val="244061"/>
              </w:rPr>
              <w:t xml:space="preserve">, Superseded 06/09/2018</w:t>
            </w:r>
          </w:p>
          <w:p>
            <w:r>
              <w:br/>
            </w:r>
            <w:r>
              <w:rPr>
                <w:rStyle w:val="row-content"/>
              </w:rPr>
              <w:t xml:space="preserve">Supersedes </w:t>
            </w:r>
            <w:hyperlink w:history="true" r:id="Raf3f270ea96548e0">
              <w:r>
                <w:rPr>
                  <w:rStyle w:val="Hyperlink"/>
                </w:rPr>
                <w:t xml:space="preserve">Socio-Economic Indexes for Areas (SEIFA) (2011 Census, ASGS 2016) cluster </w:t>
              </w:r>
            </w:hyperlink>
          </w:p>
          <w:p>
            <w:pPr>
              <w:pStyle w:val="registration-status"/>
              <w:spacing w:before="0" w:after="0"/>
            </w:pPr>
            <w:hyperlink w:history="true" r:id="Rc5b45cf10d9e40e5">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c36ababa1f4941">
              <w:r>
                <w:rPr>
                  <w:rStyle w:val="Hyperlink"/>
                </w:rPr>
                <w:t xml:space="preserve">Early Childhood Education and Care: Unit Record Level NMDS 2018</w:t>
              </w:r>
            </w:hyperlink>
          </w:p>
          <w:p>
            <w:pPr>
              <w:pStyle w:val="registration-status"/>
              <w:spacing w:before="0" w:after="0"/>
            </w:pPr>
            <w:hyperlink w:history="true" r:id="Rd7db3fd5e96b4a83">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2018</w:t>
            </w:r>
            <w:r>
              <w:rPr>
                <w:rStyle w:val="row-content"/>
              </w:rPr>
              <w:t xml:space="preserve"> the data element </w:t>
            </w:r>
            <w:hyperlink w:history="true" r:id="R7d0903bc1fbd43ba">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24d449f27a884f20">
              <w:r>
                <w:rPr>
                  <w:rStyle w:val="Hyperlink"/>
                </w:rPr>
                <w:t xml:space="preserve">Early Childhood Education and Care: Unit Record Level NMDS 2019</w:t>
              </w:r>
            </w:hyperlink>
          </w:p>
          <w:p>
            <w:pPr>
              <w:pStyle w:val="registration-status"/>
              <w:spacing w:before="0" w:after="0"/>
            </w:pPr>
            <w:hyperlink w:history="true" r:id="R8eb84252356b4b9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2019</w:t>
            </w:r>
            <w:r>
              <w:rPr>
                <w:rStyle w:val="row-content"/>
              </w:rPr>
              <w:t xml:space="preserve"> the data element </w:t>
            </w:r>
            <w:hyperlink w:history="true" r:id="Ra509245411834b7d">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d623b8a93bbd4aa6">
              <w:r>
                <w:rPr>
                  <w:rStyle w:val="Hyperlink"/>
                </w:rPr>
                <w:t xml:space="preserve">Early Childhood Education and Care: Unit Record Level NMDS 2020</w:t>
              </w:r>
            </w:hyperlink>
          </w:p>
          <w:p>
            <w:pPr>
              <w:pStyle w:val="registration-status"/>
              <w:spacing w:before="0" w:after="0"/>
            </w:pPr>
            <w:hyperlink w:history="true" r:id="R5966bb5496a24db5">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2020</w:t>
            </w:r>
            <w:r>
              <w:rPr>
                <w:rStyle w:val="row-content"/>
              </w:rPr>
              <w:t xml:space="preserve"> the data element </w:t>
            </w:r>
            <w:hyperlink w:history="true" r:id="R815e2dad14584106">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hyperlink w:history="true" r:id="Rd95ff6f50fb943af">
              <w:r>
                <w:rPr>
                  <w:rStyle w:val="Hyperlink"/>
                </w:rPr>
                <w:t xml:space="preserve">Early Childhood Education and Care: Unit Record Level NMDS 2021</w:t>
              </w:r>
            </w:hyperlink>
          </w:p>
          <w:p>
            <w:pPr>
              <w:pStyle w:val="registration-status"/>
              <w:spacing w:before="0" w:after="0"/>
            </w:pPr>
            <w:hyperlink w:history="true" r:id="R4832d5830f82427b">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The ECEC collection uses usual residence, in conjunction with the geographically based SEIFA Index of Relative Socio-economic Disadvantage (IRSD).</w:t>
            </w:r>
          </w:p>
          <w:p>
            <w:r>
              <w:rPr>
                <w:rStyle w:val="row-content"/>
              </w:rPr>
              <w:t xml:space="preserve">For the </w:t>
            </w:r>
            <w:r>
              <w:rPr>
                <w:rStyle w:val="row-content"/>
                <w:b/>
              </w:rPr>
              <w:t xml:space="preserve">ECEC URL NMDS 2021</w:t>
            </w:r>
            <w:r>
              <w:rPr>
                <w:rStyle w:val="row-content"/>
              </w:rPr>
              <w:t xml:space="preserve"> the data element </w:t>
            </w:r>
            <w:hyperlink w:history="true" r:id="Rbd79e0eb23b845aa">
              <w:r>
                <w:rPr>
                  <w:rStyle w:val="Hyperlink"/>
                </w:rPr>
                <w:t xml:space="preserve">Address—statistical area, level 1 (SA1) code (ASGS 2016) N(11)</w:t>
              </w:r>
            </w:hyperlink>
            <w:r>
              <w:rPr>
                <w:rStyle w:val="row-content"/>
              </w:rPr>
              <w:t xml:space="preserve"> based on the usual residence of the child’s parent or guardian is collected for SEIFA. (</w:t>
            </w:r>
            <w:r>
              <w:rPr>
                <w:rStyle w:val="row-content"/>
                <w:u w:val="single"/>
              </w:rPr>
              <w:t xml:space="preserve">Note</w:t>
            </w:r>
            <w:r>
              <w:rPr>
                <w:rStyle w:val="row-content"/>
              </w:rPr>
              <w:t xml:space="preserve">: Other data elements in the SEIFA cluster are not collected by the ECEC collection for the purposes of SEIFA but may be collected outside of the SEIFA cluster).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3d909878f461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d930878ea477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c7f948da544c2">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eebbde2324e3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9869cbbd14a77">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356561e803494e">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0e6572ed3ff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9c726da52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6572ed3ff490a" /><Relationship Type="http://schemas.openxmlformats.org/officeDocument/2006/relationships/header" Target="/word/header1.xml" Id="R784f0697a2314c4e" /><Relationship Type="http://schemas.openxmlformats.org/officeDocument/2006/relationships/settings" Target="/word/settings.xml" Id="R9b72f9195bc248f3" /><Relationship Type="http://schemas.openxmlformats.org/officeDocument/2006/relationships/styles" Target="/word/styles.xml" Id="R7dbd4978e9314c55" /><Relationship Type="http://schemas.openxmlformats.org/officeDocument/2006/relationships/numbering" Target="/word/numbering.xml" Id="R2e470e0fab044afd" /><Relationship Type="http://schemas.openxmlformats.org/officeDocument/2006/relationships/hyperlink" Target="https://meteor-uat.aihw.gov.au/RegistrationAuthority/15" TargetMode="External" Id="Rc9ff72be43474955" /><Relationship Type="http://schemas.openxmlformats.org/officeDocument/2006/relationships/hyperlink" Target="https://meteor-uat.aihw.gov.au/RegistrationAuthority/14" TargetMode="External" Id="Rf6c308cfe1694be2" /><Relationship Type="http://schemas.openxmlformats.org/officeDocument/2006/relationships/hyperlink" Target="http://www.abs.gov.au/ausstats/abs@.nsf/mf/1270.0.55.001" TargetMode="External" Id="R87ae2821e1bb47fd" /><Relationship Type="http://schemas.openxmlformats.org/officeDocument/2006/relationships/hyperlink" Target="mailto:geography@abs.gov.au" TargetMode="External" Id="R329582e16ea64b93" /><Relationship Type="http://schemas.openxmlformats.org/officeDocument/2006/relationships/hyperlink" Target="http://www.abs.gov.au/ausstats/abs@.nsf/mf/2033.0.55.001" TargetMode="External" Id="R6170ac4793e848de" /><Relationship Type="http://schemas.openxmlformats.org/officeDocument/2006/relationships/hyperlink" Target="http://www.ausstats.abs.gov.au/ausstats/subscriber.nsf/0/756EE3DBEFA869EFCA258259000BA746/$File/SEIFA 2016 Technical Paper.pdf" TargetMode="External" Id="Rc94359638b494631" /><Relationship Type="http://schemas.openxmlformats.org/officeDocument/2006/relationships/hyperlink" Target="https://meteor-uat.aihw.gov.au/content/517903" TargetMode="External" Id="R2d6906dcad144bd3" /><Relationship Type="http://schemas.openxmlformats.org/officeDocument/2006/relationships/hyperlink" Target="https://meteor-uat.aihw.gov.au/RegistrationAuthority/15" TargetMode="External" Id="R14ee2376d43f4c86" /><Relationship Type="http://schemas.openxmlformats.org/officeDocument/2006/relationships/hyperlink" Target="https://meteor-uat.aihw.gov.au/RegistrationAuthority/14" TargetMode="External" Id="R560f4cfc8452485c" /><Relationship Type="http://schemas.openxmlformats.org/officeDocument/2006/relationships/hyperlink" Target="https://meteor-uat.aihw.gov.au/content/686709" TargetMode="External" Id="Raf3f270ea96548e0" /><Relationship Type="http://schemas.openxmlformats.org/officeDocument/2006/relationships/hyperlink" Target="https://meteor-uat.aihw.gov.au/RegistrationAuthority/15" TargetMode="External" Id="Rc5b45cf10d9e40e5" /><Relationship Type="http://schemas.openxmlformats.org/officeDocument/2006/relationships/hyperlink" Target="https://meteor-uat.aihw.gov.au/content/686221" TargetMode="External" Id="Raac36ababa1f4941" /><Relationship Type="http://schemas.openxmlformats.org/officeDocument/2006/relationships/hyperlink" Target="https://meteor-uat.aihw.gov.au/RegistrationAuthority/15" TargetMode="External" Id="Rd7db3fd5e96b4a83" /><Relationship Type="http://schemas.openxmlformats.org/officeDocument/2006/relationships/hyperlink" Target="https://meteor-uat.aihw.gov.au/content/660637" TargetMode="External" Id="R7d0903bc1fbd43ba" /><Relationship Type="http://schemas.openxmlformats.org/officeDocument/2006/relationships/hyperlink" Target="https://meteor-uat.aihw.gov.au/content/731157" TargetMode="External" Id="R24d449f27a884f20" /><Relationship Type="http://schemas.openxmlformats.org/officeDocument/2006/relationships/hyperlink" Target="https://meteor-uat.aihw.gov.au/RegistrationAuthority/15" TargetMode="External" Id="R8eb84252356b4b9f" /><Relationship Type="http://schemas.openxmlformats.org/officeDocument/2006/relationships/hyperlink" Target="https://meteor-uat.aihw.gov.au/content/660637" TargetMode="External" Id="Ra509245411834b7d" /><Relationship Type="http://schemas.openxmlformats.org/officeDocument/2006/relationships/hyperlink" Target="https://meteor-uat.aihw.gov.au/content/731168" TargetMode="External" Id="Rd623b8a93bbd4aa6" /><Relationship Type="http://schemas.openxmlformats.org/officeDocument/2006/relationships/hyperlink" Target="https://meteor-uat.aihw.gov.au/RegistrationAuthority/15" TargetMode="External" Id="R5966bb5496a24db5" /><Relationship Type="http://schemas.openxmlformats.org/officeDocument/2006/relationships/hyperlink" Target="https://meteor-uat.aihw.gov.au/content/660637" TargetMode="External" Id="R815e2dad14584106" /><Relationship Type="http://schemas.openxmlformats.org/officeDocument/2006/relationships/hyperlink" Target="https://meteor-uat.aihw.gov.au/content/745996" TargetMode="External" Id="Rd95ff6f50fb943af" /><Relationship Type="http://schemas.openxmlformats.org/officeDocument/2006/relationships/hyperlink" Target="https://meteor-uat.aihw.gov.au/RegistrationAuthority/15" TargetMode="External" Id="R4832d5830f82427b" /><Relationship Type="http://schemas.openxmlformats.org/officeDocument/2006/relationships/hyperlink" Target="https://meteor-uat.aihw.gov.au/content/660637" TargetMode="External" Id="Rbd79e0eb23b845aa" /><Relationship Type="http://schemas.openxmlformats.org/officeDocument/2006/relationships/hyperlink" Target="https://meteor-uat.aihw.gov.au/content/611398" TargetMode="External" Id="R83e3d909878f4619" /><Relationship Type="http://schemas.openxmlformats.org/officeDocument/2006/relationships/hyperlink" Target="https://meteor-uat.aihw.gov.au/content/430134" TargetMode="External" Id="R826d930878ea477a" /><Relationship Type="http://schemas.openxmlformats.org/officeDocument/2006/relationships/hyperlink" Target="https://meteor-uat.aihw.gov.au/content/660637" TargetMode="External" Id="R23cc7f948da544c2" /><Relationship Type="http://schemas.openxmlformats.org/officeDocument/2006/relationships/hyperlink" Target="https://meteor-uat.aihw.gov.au/content/429889" TargetMode="External" Id="R9e9eebbde2324e34" /><Relationship Type="http://schemas.openxmlformats.org/officeDocument/2006/relationships/hyperlink" Target="https://meteor-uat.aihw.gov.au/content/659740" TargetMode="External" Id="Rc749869cbbd14a77" /><Relationship Type="http://schemas.openxmlformats.org/officeDocument/2006/relationships/hyperlink" Target="https://meteor-uat.aihw.gov.au/content/659725" TargetMode="External" Id="Rfd356561e803494e" /></Relationships>
</file>

<file path=word/_rels/header1.xml.rels>&#65279;<?xml version="1.0" encoding="utf-8"?><Relationships xmlns="http://schemas.openxmlformats.org/package/2006/relationships"><Relationship Type="http://schemas.openxmlformats.org/officeDocument/2006/relationships/image" Target="/media/image.png" Id="Re239c726da52481c" /></Relationships>
</file>