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bc7e914a54f32"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a5dfd71fe4c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35776b3ee24377">
              <w:r>
                <w:rPr>
                  <w:rStyle w:val="Hyperlink"/>
                </w:rPr>
                <w:t xml:space="preserve">Female—number of tobacco cigarettes smoked per day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e42b0c7de420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91e808b0b420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459acb7df041ce">
              <w:r>
                <w:rPr>
                  <w:rStyle w:val="Hyperlink"/>
                </w:rPr>
                <w:t xml:space="preserve">Number of tobacco cigarettes smoked per day after 20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61ab8edcab43d3">
              <w:r>
                <w:rPr>
                  <w:rStyle w:val="Hyperlink"/>
                </w:rPr>
                <w:t xml:space="preserve">Total tobacco cigarettes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4730ecd714de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998   Occasional smoking (less than one)</w:t>
            </w:r>
            <w:r>
              <w:br/>
            </w:r>
            <w:r>
              <w:rPr>
                <w:rStyle w:val="row-content-rich-text"/>
              </w:rPr>
              <w:t xml:space="preserve">Includes females who report that they usually smoked less than one tobacco cigarette per day.</w:t>
            </w:r>
          </w:p>
          <w:p>
            <w:pPr>
              <w:spacing w:after="160"/>
            </w:pPr>
            <w:r>
              <w:rPr>
                <w:rStyle w:val="row-content-rich-text"/>
              </w:rPr>
              <w:t xml:space="preserve">‘After 20 weeks’ is defined as greater than or equal to 20 completed weeks’ gestation (≥20 weeks + 0 days).</w:t>
            </w:r>
          </w:p>
          <w:p>
            <w:pPr/>
            <w:r>
              <w:rPr>
                <w:rStyle w:val="row-content-rich-text"/>
              </w:rPr>
              <w:t xml:space="preserve">‘Usually’ is defined as ‘according to established, or frequent usage; commonly, ordinarily; as a rule’. If a female reports having quit smoking at some point between 20 weeks of pregnancy and the birth, the value recorded should be the number of tobacco cigarettes usually smoked daily prior to quitting.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tobacco cigarettes did you usually smoke each day after 20 weeks of pregnancy?', where after 20 weeks of pregnancy is defined as greater than or equal to 20 weeks + 0 days.</w:t>
            </w:r>
          </w:p>
          <w:p>
            <w:pPr>
              <w:spacing w:after="160"/>
            </w:pPr>
            <w:r>
              <w:rPr>
                <w:rStyle w:val="row-content-rich-text"/>
              </w:rPr>
              <w:t xml:space="preserve">If a female did not smoke tobacco cigarettes at any time after 20 weeks of pregnancy, a value of 0 should be recorded.</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1b54884994f93">
              <w:r>
                <w:rPr>
                  <w:rStyle w:val="Hyperlink"/>
                </w:rPr>
                <w:t xml:space="preserve">Female (pregnant)—number of cigarettes smoked (per day after 20 weeks of pregnancy), number N[NN]</w:t>
              </w:r>
            </w:hyperlink>
          </w:p>
          <w:p>
            <w:pPr>
              <w:pStyle w:val="registration-status"/>
              <w:spacing w:before="0" w:after="0"/>
            </w:pPr>
            <w:hyperlink w:history="true" r:id="R6a4775a184114f0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13eef3cbcc24eaa">
              <w:r>
                <w:rPr>
                  <w:rStyle w:val="Hyperlink"/>
                </w:rPr>
                <w:t xml:space="preserve">Female—tobacco smoking after 20 weeks of pregnancy indicator, yes/no/not stated/inadequately described code N</w:t>
              </w:r>
            </w:hyperlink>
          </w:p>
          <w:p>
            <w:pPr>
              <w:pStyle w:val="registration-status"/>
              <w:spacing w:before="0" w:after="0"/>
            </w:pPr>
            <w:hyperlink w:history="true" r:id="R4a9ea3f4b8a14e4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5b5e1f8b5ba04c79">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6d42095bbe19431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8a611ba90d4af7">
              <w:r>
                <w:rPr>
                  <w:rStyle w:val="Hyperlink"/>
                </w:rPr>
                <w:t xml:space="preserve">Perinatal NMDS 2019–20</w:t>
              </w:r>
            </w:hyperlink>
          </w:p>
          <w:p>
            <w:pPr>
              <w:pStyle w:val="registration-status"/>
              <w:spacing w:before="0" w:after="0"/>
            </w:pPr>
            <w:hyperlink w:history="true" r:id="R111749d2a1724a1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1d6995bb65004875">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ea0f38d6d634787">
              <w:r>
                <w:rPr>
                  <w:rStyle w:val="Hyperlink"/>
                </w:rPr>
                <w:t xml:space="preserve">Perinatal NMDS 2020–21</w:t>
              </w:r>
            </w:hyperlink>
          </w:p>
          <w:p>
            <w:pPr>
              <w:pStyle w:val="registration-status"/>
              <w:spacing w:before="0" w:after="0"/>
            </w:pPr>
            <w:hyperlink w:history="true" r:id="Rda03c8fcd07d467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9b085cd0ae1d42a5">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e6105da2c694686">
              <w:r>
                <w:rPr>
                  <w:rStyle w:val="Hyperlink"/>
                </w:rPr>
                <w:t xml:space="preserve">Perinatal NMDS 2021–22</w:t>
              </w:r>
            </w:hyperlink>
          </w:p>
          <w:p>
            <w:pPr>
              <w:pStyle w:val="registration-status"/>
              <w:spacing w:before="0" w:after="0"/>
            </w:pPr>
            <w:hyperlink w:history="true" r:id="R0b216a6b0c2f48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f343017274304081">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7e5719c6b49460a">
              <w:r>
                <w:rPr>
                  <w:rStyle w:val="Hyperlink"/>
                </w:rPr>
                <w:t xml:space="preserve">Perinatal NMDS 2022–23</w:t>
              </w:r>
            </w:hyperlink>
          </w:p>
          <w:p>
            <w:pPr>
              <w:pStyle w:val="registration-status"/>
              <w:spacing w:before="0" w:after="0"/>
            </w:pPr>
            <w:hyperlink w:history="true" r:id="Rb38ac363d0654ce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fd3b0b76778e4f32">
              <w:r>
                <w:rPr>
                  <w:rStyle w:val="Hyperlink"/>
                </w:rPr>
                <w:t xml:space="preserve">Female—tobacco smoking after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b9465e09e80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54eb5a22b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465e09e804dcb" /><Relationship Type="http://schemas.openxmlformats.org/officeDocument/2006/relationships/header" Target="/word/header1.xml" Id="R21047481a7634c47" /><Relationship Type="http://schemas.openxmlformats.org/officeDocument/2006/relationships/settings" Target="/word/settings.xml" Id="R5e5f36381fae467e" /><Relationship Type="http://schemas.openxmlformats.org/officeDocument/2006/relationships/styles" Target="/word/styles.xml" Id="R38189170cc174cbe" /><Relationship Type="http://schemas.openxmlformats.org/officeDocument/2006/relationships/hyperlink" Target="https://meteor-uat.aihw.gov.au/RegistrationAuthority/14" TargetMode="External" Id="Rdaea5dfd71fe4cc6" /><Relationship Type="http://schemas.openxmlformats.org/officeDocument/2006/relationships/hyperlink" Target="https://meteor-uat.aihw.gov.au/content/695379" TargetMode="External" Id="R4d35776b3ee24377" /><Relationship Type="http://schemas.openxmlformats.org/officeDocument/2006/relationships/hyperlink" Target="https://meteor-uat.aihw.gov.au/RegistrationAuthority/14" TargetMode="External" Id="R9f5e42b0c7de4202" /><Relationship Type="http://schemas.openxmlformats.org/officeDocument/2006/relationships/hyperlink" Target="https://meteor-uat.aihw.gov.au/content/269000" TargetMode="External" Id="R4dc91e808b0b4208" /><Relationship Type="http://schemas.openxmlformats.org/officeDocument/2006/relationships/hyperlink" Target="https://meteor-uat.aihw.gov.au/content/695376" TargetMode="External" Id="R04459acb7df041ce" /><Relationship Type="http://schemas.openxmlformats.org/officeDocument/2006/relationships/hyperlink" Target="https://meteor-uat.aihw.gov.au/content/696115" TargetMode="External" Id="Rb561ab8edcab43d3" /><Relationship Type="http://schemas.openxmlformats.org/officeDocument/2006/relationships/hyperlink" Target="https://meteor-uat.aihw.gov.au/RegistrationAuthority/14" TargetMode="External" Id="R2d84730ecd714de6" /><Relationship Type="http://schemas.openxmlformats.org/officeDocument/2006/relationships/hyperlink" Target="https://meteor-uat.aihw.gov.au/content/365445" TargetMode="External" Id="Rce41b54884994f93" /><Relationship Type="http://schemas.openxmlformats.org/officeDocument/2006/relationships/hyperlink" Target="https://meteor-uat.aihw.gov.au/RegistrationAuthority/14" TargetMode="External" Id="R6a4775a184114f08" /><Relationship Type="http://schemas.openxmlformats.org/officeDocument/2006/relationships/hyperlink" Target="https://meteor-uat.aihw.gov.au/content/695447" TargetMode="External" Id="Rb13eef3cbcc24eaa" /><Relationship Type="http://schemas.openxmlformats.org/officeDocument/2006/relationships/hyperlink" Target="https://meteor-uat.aihw.gov.au/RegistrationAuthority/14" TargetMode="External" Id="R4a9ea3f4b8a14e40" /><Relationship Type="http://schemas.openxmlformats.org/officeDocument/2006/relationships/hyperlink" Target="https://meteor-uat.aihw.gov.au/content/695487" TargetMode="External" Id="R5b5e1f8b5ba04c79" /><Relationship Type="http://schemas.openxmlformats.org/officeDocument/2006/relationships/hyperlink" Target="https://meteor-uat.aihw.gov.au/RegistrationAuthority/14" TargetMode="External" Id="R6d42095bbe19431a" /><Relationship Type="http://schemas.openxmlformats.org/officeDocument/2006/relationships/hyperlink" Target="https://meteor-uat.aihw.gov.au/content/694988" TargetMode="External" Id="R8c8a611ba90d4af7" /><Relationship Type="http://schemas.openxmlformats.org/officeDocument/2006/relationships/hyperlink" Target="https://meteor-uat.aihw.gov.au/RegistrationAuthority/14" TargetMode="External" Id="R111749d2a1724a1b" /><Relationship Type="http://schemas.openxmlformats.org/officeDocument/2006/relationships/hyperlink" Target="https://meteor-uat.aihw.gov.au/content/695447" TargetMode="External" Id="R1d6995bb65004875" /><Relationship Type="http://schemas.openxmlformats.org/officeDocument/2006/relationships/hyperlink" Target="https://meteor-uat.aihw.gov.au/content/716081" TargetMode="External" Id="Rdea0f38d6d634787" /><Relationship Type="http://schemas.openxmlformats.org/officeDocument/2006/relationships/hyperlink" Target="https://meteor-uat.aihw.gov.au/RegistrationAuthority/14" TargetMode="External" Id="Rda03c8fcd07d467c" /><Relationship Type="http://schemas.openxmlformats.org/officeDocument/2006/relationships/hyperlink" Target="https://meteor-uat.aihw.gov.au/content/695447" TargetMode="External" Id="R9b085cd0ae1d42a5" /><Relationship Type="http://schemas.openxmlformats.org/officeDocument/2006/relationships/hyperlink" Target="https://meteor-uat.aihw.gov.au/content/727291" TargetMode="External" Id="R5e6105da2c694686" /><Relationship Type="http://schemas.openxmlformats.org/officeDocument/2006/relationships/hyperlink" Target="https://meteor-uat.aihw.gov.au/RegistrationAuthority/14" TargetMode="External" Id="R0b216a6b0c2f4881" /><Relationship Type="http://schemas.openxmlformats.org/officeDocument/2006/relationships/hyperlink" Target="https://meteor-uat.aihw.gov.au/content/695447" TargetMode="External" Id="Rf343017274304081" /><Relationship Type="http://schemas.openxmlformats.org/officeDocument/2006/relationships/hyperlink" Target="https://meteor-uat.aihw.gov.au/content/742052" TargetMode="External" Id="R77e5719c6b49460a" /><Relationship Type="http://schemas.openxmlformats.org/officeDocument/2006/relationships/hyperlink" Target="https://meteor-uat.aihw.gov.au/RegistrationAuthority/14" TargetMode="External" Id="Rb38ac363d0654ce3" /><Relationship Type="http://schemas.openxmlformats.org/officeDocument/2006/relationships/hyperlink" Target="https://meteor-uat.aihw.gov.au/content/695447" TargetMode="External" Id="Rfd3b0b76778e4f32" /></Relationships>
</file>

<file path=word/_rels/header1.xml.rels>&#65279;<?xml version="1.0" encoding="utf-8"?><Relationships xmlns="http://schemas.openxmlformats.org/package/2006/relationships"><Relationship Type="http://schemas.openxmlformats.org/officeDocument/2006/relationships/image" Target="/media/image.png" Id="R3a954eb5a22b4b19" /></Relationships>
</file>