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cd6dd6ec444d9"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d1239e6b54f6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8e0e83a1253d442a">
              <w:r>
                <w:rPr>
                  <w:rStyle w:val="Hyperlink"/>
                  <w:b/>
                </w:rPr>
                <w:t xml:space="preserve">analgesia </w:t>
              </w:r>
            </w:hyperlink>
            <w:r>
              <w:rPr>
                <w:rStyle w:val="row-content-rich-text"/>
              </w:rPr>
              <w:t xml:space="preserve">was administered to the female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b3274f21d94141">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66886e4a1418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15e182defef6474f">
              <w:r>
                <w:rPr>
                  <w:rStyle w:val="Hyperlink"/>
                  <w:b/>
                </w:rPr>
                <w:t xml:space="preserve">analgesia </w:t>
              </w:r>
            </w:hyperlink>
            <w:r>
              <w:rPr>
                <w:rStyle w:val="row-content-rich-text"/>
              </w:rPr>
              <w:t xml:space="preserve">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0e488397024aa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537a53daeb4342">
              <w:r>
                <w:rPr>
                  <w:rStyle w:val="Hyperlink"/>
                </w:rPr>
                <w:t xml:space="preserve">Analgesia administered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1f2589f40d4ee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b5188faec4b81">
              <w:r>
                <w:rPr>
                  <w:rStyle w:val="Hyperlink"/>
                  <w:color w:val="244061"/>
                </w:rPr>
                <w:t xml:space="preserve">Health!</w:t>
              </w:r>
            </w:hyperlink>
            <w:r>
              <w:rPr>
                <w:rStyle w:val="row-content"/>
                <w:color w:val="244061"/>
              </w:rPr>
              <w:t xml:space="preserve">, Standard 21/09/2005</w:t>
            </w:r>
          </w:p>
          <w:p>
            <w:pPr>
              <w:spacing w:before="0" w:after="0"/>
            </w:pPr>
            <w:hyperlink w:history="true" r:id="Rfc305a994ec74505">
              <w:r>
                <w:rPr>
                  <w:rStyle w:val="Hyperlink"/>
                  <w:color w:val="244061"/>
                </w:rPr>
                <w:t xml:space="preserve">Housing assistance</w:t>
              </w:r>
            </w:hyperlink>
            <w:r>
              <w:rPr>
                <w:rStyle w:val="row-content"/>
                <w:color w:val="244061"/>
              </w:rPr>
              <w:t xml:space="preserve">, Standard 10/02/2006</w:t>
            </w:r>
          </w:p>
          <w:p>
            <w:pPr>
              <w:spacing w:before="0" w:after="0"/>
            </w:pPr>
            <w:hyperlink w:history="true" r:id="R937cd38940f04f3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9fec6dd4e604727">
              <w:r>
                <w:rPr>
                  <w:rStyle w:val="Hyperlink"/>
                  <w:color w:val="244061"/>
                </w:rPr>
                <w:t xml:space="preserve">Early Childhood</w:t>
              </w:r>
            </w:hyperlink>
            <w:r>
              <w:rPr>
                <w:rStyle w:val="row-content"/>
                <w:color w:val="244061"/>
              </w:rPr>
              <w:t xml:space="preserve">, Standard 21/05/2010</w:t>
            </w:r>
          </w:p>
          <w:p>
            <w:pPr>
              <w:spacing w:before="0" w:after="0"/>
            </w:pPr>
            <w:hyperlink w:history="true" r:id="R6e126912fce149e2">
              <w:r>
                <w:rPr>
                  <w:rStyle w:val="Hyperlink"/>
                  <w:color w:val="244061"/>
                </w:rPr>
                <w:t xml:space="preserve">Homelessness</w:t>
              </w:r>
            </w:hyperlink>
            <w:r>
              <w:rPr>
                <w:rStyle w:val="row-content"/>
                <w:color w:val="244061"/>
              </w:rPr>
              <w:t xml:space="preserve">, Standard 23/08/2010</w:t>
            </w:r>
          </w:p>
          <w:p>
            <w:pPr>
              <w:spacing w:before="0" w:after="0"/>
            </w:pPr>
            <w:hyperlink w:history="true" r:id="R5f0f00ff380a4a3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bf56e6eff544ae7">
              <w:r>
                <w:rPr>
                  <w:rStyle w:val="Hyperlink"/>
                  <w:color w:val="244061"/>
                </w:rPr>
                <w:t xml:space="preserve">Disability</w:t>
              </w:r>
            </w:hyperlink>
            <w:r>
              <w:rPr>
                <w:rStyle w:val="row-content"/>
                <w:color w:val="244061"/>
              </w:rPr>
              <w:t xml:space="preserve">, Standard 07/10/2014</w:t>
            </w:r>
          </w:p>
          <w:p>
            <w:pPr>
              <w:spacing w:before="0" w:after="0"/>
            </w:pPr>
            <w:hyperlink w:history="true" r:id="R863b7ce1768e46b4">
              <w:r>
                <w:rPr>
                  <w:rStyle w:val="Hyperlink"/>
                  <w:color w:val="244061"/>
                </w:rPr>
                <w:t xml:space="preserve">Indigenous</w:t>
              </w:r>
            </w:hyperlink>
            <w:r>
              <w:rPr>
                <w:rStyle w:val="row-content"/>
                <w:color w:val="244061"/>
              </w:rPr>
              <w:t xml:space="preserve">, Standard 13/03/2015</w:t>
            </w:r>
          </w:p>
          <w:p>
            <w:pPr>
              <w:spacing w:before="0" w:after="0"/>
            </w:pPr>
            <w:hyperlink w:history="true" r:id="Rc9b3158da95e45b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5662915a0e3c4842">
              <w:r>
                <w:rPr>
                  <w:rStyle w:val="Hyperlink"/>
                </w:rPr>
                <w:t xml:space="preserve">Birth event—type of analgesia administered, code N[N]</w:t>
              </w:r>
            </w:hyperlink>
            <w:r>
              <w:rPr>
                <w:rStyle w:val="row-content-rich-text"/>
              </w:rPr>
              <w:t xml:space="preserve"> data element when the analgesia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e25bde669f455a">
              <w:r>
                <w:rPr>
                  <w:rStyle w:val="Hyperlink"/>
                </w:rPr>
                <w:t xml:space="preserve">Birth event—analgesia administered indicator, yes/no code N</w:t>
              </w:r>
            </w:hyperlink>
          </w:p>
          <w:p>
            <w:pPr>
              <w:pStyle w:val="registration-status"/>
              <w:spacing w:before="0" w:after="0"/>
            </w:pPr>
            <w:hyperlink w:history="true" r:id="Raa85b7e2b486448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0c7c4daa40dc4699">
              <w:r>
                <w:rPr>
                  <w:rStyle w:val="Hyperlink"/>
                </w:rPr>
                <w:t xml:space="preserve">Birth event—analgesia administered indicator, yes/no/not stated/inadequately described code N</w:t>
              </w:r>
            </w:hyperlink>
          </w:p>
          <w:p>
            <w:pPr>
              <w:pStyle w:val="registration-status"/>
              <w:spacing w:before="0" w:after="0"/>
            </w:pPr>
            <w:hyperlink w:history="true" r:id="Rfccbc8a8ba6c4c67">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ed1b9f6f1224d53">
              <w:r>
                <w:rPr>
                  <w:rStyle w:val="Hyperlink"/>
                </w:rPr>
                <w:t xml:space="preserve">Birth event—labour onset type, code N</w:t>
              </w:r>
            </w:hyperlink>
          </w:p>
          <w:p>
            <w:pPr>
              <w:pStyle w:val="registration-status"/>
              <w:spacing w:before="0" w:after="0"/>
            </w:pPr>
            <w:hyperlink w:history="true" r:id="Rb813e953e6384d7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5eff03f22c94833">
              <w:r>
                <w:rPr>
                  <w:rStyle w:val="Hyperlink"/>
                </w:rPr>
                <w:t xml:space="preserve">Birth event—type of analgesia administered, code N[N]</w:t>
              </w:r>
            </w:hyperlink>
          </w:p>
          <w:p>
            <w:pPr>
              <w:pStyle w:val="registration-status"/>
              <w:spacing w:before="0" w:after="0"/>
            </w:pPr>
            <w:hyperlink w:history="true" r:id="R79d2f73b15ce431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d6cf2a6f2b451b">
              <w:r>
                <w:rPr>
                  <w:rStyle w:val="Hyperlink"/>
                </w:rPr>
                <w:t xml:space="preserve">Perinatal NMDS 2019–20</w:t>
              </w:r>
            </w:hyperlink>
          </w:p>
          <w:p>
            <w:pPr>
              <w:pStyle w:val="registration-status"/>
              <w:spacing w:before="0" w:after="0"/>
            </w:pPr>
            <w:hyperlink w:history="true" r:id="Ra0d93d3648884c4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27f2e3fdebba44ca">
              <w:r>
                <w:rPr>
                  <w:rStyle w:val="Hyperlink"/>
                </w:rPr>
                <w:t xml:space="preserve">Birth event—labour onset type, code N</w:t>
              </w:r>
            </w:hyperlink>
            <w:r>
              <w:rPr>
                <w:rStyle w:val="row-content"/>
              </w:rPr>
              <w:t xml:space="preserve"> data element is Code 1 (Spontaneous) or Code 2 (Induced).</w:t>
            </w:r>
          </w:p>
          <w:p>
            <w:r>
              <w:br/>
            </w:r>
            <w:r>
              <w:br/>
            </w:r>
            <w:hyperlink w:history="true" r:id="R06ee255acd6540f3">
              <w:r>
                <w:rPr>
                  <w:rStyle w:val="Hyperlink"/>
                </w:rPr>
                <w:t xml:space="preserve">Perinatal NMDS 2020–21</w:t>
              </w:r>
            </w:hyperlink>
          </w:p>
          <w:p>
            <w:pPr>
              <w:pStyle w:val="registration-status"/>
              <w:spacing w:before="0" w:after="0"/>
            </w:pPr>
            <w:hyperlink w:history="true" r:id="R915f83734ac5449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77cc520d66884765">
              <w:r>
                <w:rPr>
                  <w:rStyle w:val="Hyperlink"/>
                </w:rPr>
                <w:t xml:space="preserve">Birth event—labour onset type, code N</w:t>
              </w:r>
            </w:hyperlink>
            <w:r>
              <w:rPr>
                <w:rStyle w:val="row-content"/>
              </w:rPr>
              <w:t xml:space="preserve"> data element is Code 1 (Spontaneous) or Code 2 (Induced).</w:t>
            </w:r>
          </w:p>
          <w:p>
            <w:r>
              <w:br/>
            </w:r>
            <w:r>
              <w:br/>
            </w:r>
          </w:p>
        </w:tc>
      </w:tr>
    </w:tbl>
    <w:p/>
    <w:tbl>
      <w:tblPr>
        <w:tblStyle w:val="TableGrid"/>
        <w:tblW w:w="0" w:type="auto"/>
      </w:tblPr>
    </w:tbl>
    <w:p>
      <w:r>
        <w:br/>
      </w:r>
    </w:p>
    <w:sectPr>
      <w:footerReference xmlns:r="http://schemas.openxmlformats.org/officeDocument/2006/relationships" w:type="default" r:id="Rfcbe5df68a7e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eb8f016d0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e5df68a7e4178" /><Relationship Type="http://schemas.openxmlformats.org/officeDocument/2006/relationships/header" Target="/word/header1.xml" Id="Rdb1b4e271b1b4509" /><Relationship Type="http://schemas.openxmlformats.org/officeDocument/2006/relationships/settings" Target="/word/settings.xml" Id="R35d8fa7518394f7f" /><Relationship Type="http://schemas.openxmlformats.org/officeDocument/2006/relationships/styles" Target="/word/styles.xml" Id="R808d85754d374539" /><Relationship Type="http://schemas.openxmlformats.org/officeDocument/2006/relationships/hyperlink" Target="https://meteor-uat.aihw.gov.au/RegistrationAuthority/14" TargetMode="External" Id="R86ed1239e6b54f60" /><Relationship Type="http://schemas.openxmlformats.org/officeDocument/2006/relationships/hyperlink" Target="https://meteor-uat.aihw.gov.au/content/696178" TargetMode="External" Id="R8e0e83a1253d442a" /><Relationship Type="http://schemas.openxmlformats.org/officeDocument/2006/relationships/hyperlink" Target="https://meteor-uat.aihw.gov.au/content/695197" TargetMode="External" Id="Reeb3274f21d94141" /><Relationship Type="http://schemas.openxmlformats.org/officeDocument/2006/relationships/hyperlink" Target="https://meteor-uat.aihw.gov.au/RegistrationAuthority/14" TargetMode="External" Id="Rbe066886e4a1418d" /><Relationship Type="http://schemas.openxmlformats.org/officeDocument/2006/relationships/hyperlink" Target="https://meteor-uat.aihw.gov.au/content/696178" TargetMode="External" Id="R15e182defef6474f" /><Relationship Type="http://schemas.openxmlformats.org/officeDocument/2006/relationships/hyperlink" Target="https://meteor-uat.aihw.gov.au/content/684797" TargetMode="External" Id="R470e488397024aa4" /><Relationship Type="http://schemas.openxmlformats.org/officeDocument/2006/relationships/hyperlink" Target="https://meteor-uat.aihw.gov.au/content/495374" TargetMode="External" Id="Rf1537a53daeb4342" /><Relationship Type="http://schemas.openxmlformats.org/officeDocument/2006/relationships/hyperlink" Target="https://meteor-uat.aihw.gov.au/content/301747" TargetMode="External" Id="Rc71f2589f40d4eee" /><Relationship Type="http://schemas.openxmlformats.org/officeDocument/2006/relationships/hyperlink" Target="https://meteor-uat.aihw.gov.au/RegistrationAuthority/14" TargetMode="External" Id="R5f1b5188faec4b81" /><Relationship Type="http://schemas.openxmlformats.org/officeDocument/2006/relationships/hyperlink" Target="https://meteor-uat.aihw.gov.au/RegistrationAuthority/13" TargetMode="External" Id="Rfc305a994ec74505" /><Relationship Type="http://schemas.openxmlformats.org/officeDocument/2006/relationships/hyperlink" Target="https://meteor-uat.aihw.gov.au/RegistrationAuthority/3" TargetMode="External" Id="R937cd38940f04f38" /><Relationship Type="http://schemas.openxmlformats.org/officeDocument/2006/relationships/hyperlink" Target="https://meteor-uat.aihw.gov.au/RegistrationAuthority/15" TargetMode="External" Id="Re9fec6dd4e604727" /><Relationship Type="http://schemas.openxmlformats.org/officeDocument/2006/relationships/hyperlink" Target="https://meteor-uat.aihw.gov.au/RegistrationAuthority/16" TargetMode="External" Id="R6e126912fce149e2" /><Relationship Type="http://schemas.openxmlformats.org/officeDocument/2006/relationships/hyperlink" Target="https://meteor-uat.aihw.gov.au/RegistrationAuthority/6" TargetMode="External" Id="R5f0f00ff380a4a33" /><Relationship Type="http://schemas.openxmlformats.org/officeDocument/2006/relationships/hyperlink" Target="https://meteor-uat.aihw.gov.au/RegistrationAuthority/18" TargetMode="External" Id="R9bf56e6eff544ae7" /><Relationship Type="http://schemas.openxmlformats.org/officeDocument/2006/relationships/hyperlink" Target="https://meteor-uat.aihw.gov.au/RegistrationAuthority/9" TargetMode="External" Id="R863b7ce1768e46b4" /><Relationship Type="http://schemas.openxmlformats.org/officeDocument/2006/relationships/hyperlink" Target="https://meteor-uat.aihw.gov.au/RegistrationAuthority/1" TargetMode="External" Id="Rc9b3158da95e45bc" /><Relationship Type="http://schemas.openxmlformats.org/officeDocument/2006/relationships/hyperlink" Target="https://meteor-uat.aihw.gov.au/content/695545" TargetMode="External" Id="R5662915a0e3c4842" /><Relationship Type="http://schemas.openxmlformats.org/officeDocument/2006/relationships/hyperlink" Target="https://meteor-uat.aihw.gov.au/content/495381" TargetMode="External" Id="Rfce25bde669f455a" /><Relationship Type="http://schemas.openxmlformats.org/officeDocument/2006/relationships/hyperlink" Target="https://meteor-uat.aihw.gov.au/RegistrationAuthority/14" TargetMode="External" Id="Raa85b7e2b4864484" /><Relationship Type="http://schemas.openxmlformats.org/officeDocument/2006/relationships/hyperlink" Target="https://meteor-uat.aihw.gov.au/content/732344" TargetMode="External" Id="R0c7c4daa40dc4699" /><Relationship Type="http://schemas.openxmlformats.org/officeDocument/2006/relationships/hyperlink" Target="https://meteor-uat.aihw.gov.au/RegistrationAuthority/14" TargetMode="External" Id="Rfccbc8a8ba6c4c67" /><Relationship Type="http://schemas.openxmlformats.org/officeDocument/2006/relationships/hyperlink" Target="https://meteor-uat.aihw.gov.au/content/695339" TargetMode="External" Id="R9ed1b9f6f1224d53" /><Relationship Type="http://schemas.openxmlformats.org/officeDocument/2006/relationships/hyperlink" Target="https://meteor-uat.aihw.gov.au/RegistrationAuthority/14" TargetMode="External" Id="Rb813e953e6384d74" /><Relationship Type="http://schemas.openxmlformats.org/officeDocument/2006/relationships/hyperlink" Target="https://meteor-uat.aihw.gov.au/content/695545" TargetMode="External" Id="R35eff03f22c94833" /><Relationship Type="http://schemas.openxmlformats.org/officeDocument/2006/relationships/hyperlink" Target="https://meteor-uat.aihw.gov.au/RegistrationAuthority/14" TargetMode="External" Id="R79d2f73b15ce431b" /><Relationship Type="http://schemas.openxmlformats.org/officeDocument/2006/relationships/hyperlink" Target="https://meteor-uat.aihw.gov.au/content/694988" TargetMode="External" Id="Ra4d6cf2a6f2b451b" /><Relationship Type="http://schemas.openxmlformats.org/officeDocument/2006/relationships/hyperlink" Target="https://meteor-uat.aihw.gov.au/RegistrationAuthority/14" TargetMode="External" Id="Ra0d93d3648884c46" /><Relationship Type="http://schemas.openxmlformats.org/officeDocument/2006/relationships/hyperlink" Target="https://meteor-uat.aihw.gov.au/content/695339" TargetMode="External" Id="R27f2e3fdebba44ca" /><Relationship Type="http://schemas.openxmlformats.org/officeDocument/2006/relationships/hyperlink" Target="https://meteor-uat.aihw.gov.au/content/716081" TargetMode="External" Id="R06ee255acd6540f3" /><Relationship Type="http://schemas.openxmlformats.org/officeDocument/2006/relationships/hyperlink" Target="https://meteor-uat.aihw.gov.au/RegistrationAuthority/14" TargetMode="External" Id="R915f83734ac54495" /><Relationship Type="http://schemas.openxmlformats.org/officeDocument/2006/relationships/hyperlink" Target="https://meteor-uat.aihw.gov.au/content/695339" TargetMode="External" Id="R77cc520d66884765" /></Relationships>
</file>

<file path=word/_rels/header1.xml.rels>&#65279;<?xml version="1.0" encoding="utf-8"?><Relationships xmlns="http://schemas.openxmlformats.org/package/2006/relationships"><Relationship Type="http://schemas.openxmlformats.org/officeDocument/2006/relationships/image" Target="/media/image.png" Id="R020eb8f016d04fed" /></Relationships>
</file>