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aab3428d9e4541"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2018</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66d81a844dc24f57">
                    <w:r>
                      <w:rPr>
                        <w:rStyle w:val="Hyperlink"/>
                      </w:rPr>
                      <w:t xml:space="preserve">Address line</w:t>
                    </w:r>
                  </w:hyperlink>
                </w:p>
              </w:tc>
              <w:tc>
                <w:tcPr>
                  <w:vAlign w:val="top"/>
                </w:tcPr>
                <w:p>
                  <w:r>
                    <w:t xml:space="preserve">594217</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8539ab278a534a5d">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ff9c67c58574a6f">
                    <w:r>
                      <w:rPr>
                        <w:rStyle w:val="Hyperlink"/>
                      </w:rPr>
                      <w:t xml:space="preserve">Statistical area level 1 (SA1)</w:t>
                    </w:r>
                  </w:hyperlink>
                </w:p>
              </w:tc>
              <w:tc>
                <w:tcPr>
                  <w:vAlign w:val="top"/>
                </w:tcPr>
                <w:p>
                  <w:r>
                    <w:t xml:space="preserve">660637</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w:t>
                  </w:r>
                </w:p>
              </w:tc>
              <w:tc>
                <w:tcPr>
                  <w:tcMar/>
                  <w:vAlign w:val="top"/>
                </w:tcPr>
                <w:p>
                  <w:hyperlink w:history="true" r:id="Re19d2d47004a4e6e">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0d1af0b0bc7d433b">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9f513253ede749cb">
                    <w:r>
                      <w:rPr>
                        <w:rStyle w:val="Hyperlink"/>
                      </w:rPr>
                      <w:t xml:space="preserve">Field of highest qualification relevant to early childhood education and care</w:t>
                    </w:r>
                  </w:hyperlink>
                </w:p>
              </w:tc>
              <w:tc>
                <w:tcPr>
                  <w:vAlign w:val="top"/>
                </w:tcPr>
                <w:p>
                  <w:r>
                    <w:t xml:space="preserve">602566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6611ee76e754daa">
                    <w:r>
                      <w:rPr>
                        <w:rStyle w:val="Hyperlink"/>
                      </w:rPr>
                      <w:t xml:space="preserve">Level of highest qualification relevant to early childhood education and care</w:t>
                    </w:r>
                  </w:hyperlink>
                </w:p>
              </w:tc>
              <w:tc>
                <w:tcPr>
                  <w:vAlign w:val="top"/>
                </w:tcPr>
                <w:p>
                  <w:r>
                    <w:t xml:space="preserve">602568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4b13c323d5248fa">
                    <w:r>
                      <w:rPr>
                        <w:rStyle w:val="Hyperlink"/>
                      </w:rPr>
                      <w:t xml:space="preserve">Role of early childhood education and care worker</w:t>
                    </w:r>
                  </w:hyperlink>
                </w:p>
              </w:tc>
              <w:tc>
                <w:tcPr>
                  <w:vAlign w:val="top"/>
                </w:tcPr>
                <w:p>
                  <w:r>
                    <w:t xml:space="preserve">602331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w:t>
                  </w:r>
                </w:p>
              </w:tc>
              <w:tc>
                <w:tcPr>
                  <w:tcMar/>
                  <w:vAlign w:val="top"/>
                </w:tcPr>
                <w:p>
                  <w:hyperlink w:history="true" r:id="Re556f29a456e476e">
                    <w:r>
                      <w:rPr>
                        <w:rStyle w:val="Hyperlink"/>
                      </w:rPr>
                      <w:t xml:space="preserve">Type of work activity</w:t>
                    </w:r>
                  </w:hyperlink>
                </w:p>
              </w:tc>
              <w:tc>
                <w:tcPr>
                  <w:vAlign w:val="top"/>
                </w:tcPr>
                <w:p>
                  <w:r>
                    <w:t xml:space="preserve">602333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26e4273f2c74ec1">
                    <w:r>
                      <w:rPr>
                        <w:rStyle w:val="Hyperlink"/>
                      </w:rPr>
                      <w:t xml:space="preserve">Age</w:t>
                    </w:r>
                  </w:hyperlink>
                </w:p>
              </w:tc>
              <w:tc>
                <w:tcPr>
                  <w:vAlign w:val="top"/>
                </w:tcPr>
                <w:p>
                  <w:r>
                    <w:t xml:space="preserve">303794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f50fd8a607784d03">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6529896668d54cb9">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634387116694dc9">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554e526062a745c3">
                    <w:r>
                      <w:rPr>
                        <w:rStyle w:val="Hyperlink"/>
                      </w:rPr>
                      <w:t xml:space="preserve">Total hours of early childhood education program attended</w:t>
                    </w:r>
                  </w:hyperlink>
                </w:p>
              </w:tc>
              <w:tc>
                <w:tcPr>
                  <w:vAlign w:val="top"/>
                </w:tcPr>
                <w:p>
                  <w:r>
                    <w:t xml:space="preserve">602336</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7bd0c7bf323c41fc">
                    <w:r>
                      <w:rPr>
                        <w:rStyle w:val="Hyperlink"/>
                      </w:rPr>
                      <w:t xml:space="preserve">Early childhood education program delivered by a qualified teacher indicator</w:t>
                    </w:r>
                  </w:hyperlink>
                </w:p>
              </w:tc>
              <w:tc>
                <w:tcPr>
                  <w:vAlign w:val="top"/>
                </w:tcPr>
                <w:p>
                  <w:r>
                    <w:t xml:space="preserve">602338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b20e5a5e760416f">
                    <w:r>
                      <w:rPr>
                        <w:rStyle w:val="Hyperlink"/>
                      </w:rPr>
                      <w:t xml:space="preserve">Tuition fee schedule amount (early childhood education and care)</w:t>
                    </w:r>
                  </w:hyperlink>
                </w:p>
              </w:tc>
              <w:tc>
                <w:tcPr>
                  <w:vAlign w:val="top"/>
                </w:tcPr>
                <w:p>
                  <w:r>
                    <w:t xml:space="preserve">602341</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bd98159a03a44ca6">
                    <w:r>
                      <w:rPr>
                        <w:rStyle w:val="Hyperlink"/>
                      </w:rPr>
                      <w:t xml:space="preserve">Government funding type</w:t>
                    </w:r>
                  </w:hyperlink>
                </w:p>
              </w:tc>
              <w:tc>
                <w:tcPr>
                  <w:vAlign w:val="top"/>
                </w:tcPr>
                <w:p>
                  <w:r>
                    <w:t xml:space="preserve">696154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ffde892064e4b56">
                    <w:r>
                      <w:rPr>
                        <w:rStyle w:val="Hyperlink"/>
                      </w:rPr>
                      <w:t xml:space="preserve">Management type (early childhood education and care)</w:t>
                    </w:r>
                  </w:hyperlink>
                </w:p>
              </w:tc>
              <w:tc>
                <w:tcPr>
                  <w:vAlign w:val="top"/>
                </w:tcPr>
                <w:p>
                  <w:r>
                    <w:t xml:space="preserve">602994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a11809a867d4fae">
                    <w:r>
                      <w:rPr>
                        <w:rStyle w:val="Hyperlink"/>
                      </w:rPr>
                      <w:t xml:space="preserve">Maximum early childhood education program hours available per week (service provider organisation)</w:t>
                    </w:r>
                  </w:hyperlink>
                </w:p>
              </w:tc>
              <w:tc>
                <w:tcPr>
                  <w:vAlign w:val="top"/>
                </w:tcPr>
                <w:p>
                  <w:r>
                    <w:t xml:space="preserve">602347</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c487815cf56a4a77">
                    <w:r>
                      <w:rPr>
                        <w:rStyle w:val="Hyperlink"/>
                      </w:rPr>
                      <w:t xml:space="preserve">Number of children attending an early childhood education program</w:t>
                    </w:r>
                  </w:hyperlink>
                </w:p>
              </w:tc>
              <w:tc>
                <w:tcPr>
                  <w:vAlign w:val="top"/>
                </w:tcPr>
                <w:p>
                  <w:r>
                    <w:t xml:space="preserve">602352</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b3ec8f49167c4bef">
                    <w:r>
                      <w:rPr>
                        <w:rStyle w:val="Hyperlink"/>
                      </w:rPr>
                      <w:t xml:space="preserve">Number of early childhood education program enrolments at the service</w:t>
                    </w:r>
                  </w:hyperlink>
                </w:p>
              </w:tc>
              <w:tc>
                <w:tcPr>
                  <w:vAlign w:val="top"/>
                </w:tcPr>
                <w:p>
                  <w:r>
                    <w:t xml:space="preserve">602354</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86bf7465f29f49fa">
                    <w:r>
                      <w:rPr>
                        <w:rStyle w:val="Hyperlink"/>
                      </w:rPr>
                      <w:t xml:space="preserve">Number of early childhood education program hours enrolled</w:t>
                    </w:r>
                  </w:hyperlink>
                </w:p>
              </w:tc>
              <w:tc>
                <w:tcPr>
                  <w:vAlign w:val="top"/>
                </w:tcPr>
                <w:p>
                  <w:r>
                    <w:t xml:space="preserve">602356</w:t>
                  </w:r>
                </w:p>
              </w:tc>
              <w:tc>
                <w:tcPr>
                  <w:vAlign w:val="top"/>
                </w:tcPr>
                <w:p>
                  <w:r>
                    <w:t xml:space="preserve">Number
[5]</w:t>
                  </w:r>
                </w:p>
              </w:tc>
              <w:tc>
                <w:tcPr>
                  <w:vAlign w:val="top"/>
                </w:tcPr>
                <w:p>
                  <w:r>
                    <w:t xml:space="preserve">N[NNNN]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3a827e857f004d22">
                    <w:r>
                      <w:rPr>
                        <w:rStyle w:val="Hyperlink"/>
                      </w:rPr>
                      <w:t xml:space="preserve">Early childhood education program service operation weeks (calendar year)</w:t>
                    </w:r>
                  </w:hyperlink>
                </w:p>
              </w:tc>
              <w:tc>
                <w:tcPr>
                  <w:vAlign w:val="top"/>
                </w:tcPr>
                <w:p>
                  <w:r>
                    <w:t xml:space="preserve">602358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30e20e3d98244c7">
                    <w:r>
                      <w:rPr>
                        <w:rStyle w:val="Hyperlink"/>
                      </w:rPr>
                      <w:t xml:space="preserve">Number of Indigenous children attending an early childhood education program</w:t>
                    </w:r>
                  </w:hyperlink>
                </w:p>
              </w:tc>
              <w:tc>
                <w:tcPr>
                  <w:vAlign w:val="top"/>
                </w:tcPr>
                <w:p>
                  <w:r>
                    <w:t xml:space="preserve">602250</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8151ebc79fff4f88">
                    <w:r>
                      <w:rPr>
                        <w:rStyle w:val="Hyperlink"/>
                      </w:rPr>
                      <w:t xml:space="preserve">Number of Indigenous children enrolled in an early childhood education program</w:t>
                    </w:r>
                  </w:hyperlink>
                </w:p>
              </w:tc>
              <w:tc>
                <w:tcPr>
                  <w:vAlign w:val="top"/>
                </w:tcPr>
                <w:p>
                  <w:r>
                    <w:t xml:space="preserve">602263</w:t>
                  </w:r>
                </w:p>
              </w:tc>
              <w:tc>
                <w:tcPr>
                  <w:vAlign w:val="top"/>
                </w:tcPr>
                <w:p>
                  <w:r>
                    <w:t xml:space="preserve">Number
[5]</w:t>
                  </w:r>
                </w:p>
              </w:tc>
              <w:tc>
                <w:tcPr>
                  <w:vAlign w:val="top"/>
                </w:tcPr>
                <w:p>
                  <w:r>
                    <w:t xml:space="preserve">N[NNNN]</w:t>
                  </w:r>
                  <w:r>
                    <w:br/>
                  </w:r>
                  <w:r>
                    <w:t xml:space="preserve">The total number.</w:t>
                  </w:r>
                </w:p>
              </w:tc>
            </w:tr>
            <w:tr>
              <w:trPr/>
              <w:tc>
                <w:tcPr>
                  <w:tcMar>
                    <w:right w:w="29" w:type="dxa"/>
                  </w:tcMar>
                  <w:vAlign w:val="top"/>
                </w:tcPr>
                <w:p>
                  <w:pPr>
                    <w:keepNext/>
                    <w:jc w:val="center"/>
                  </w:pPr>
                  <w:r>
                    <w:t xml:space="preserve">-</w:t>
                  </w:r>
                </w:p>
              </w:tc>
              <w:tc>
                <w:tcPr>
                  <w:tcMar/>
                  <w:vAlign w:val="top"/>
                </w:tcPr>
                <w:p>
                  <w:hyperlink w:history="true" r:id="R30a8766e90474f99">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6b7cb35f8d04b5e">
                    <w:r>
                      <w:rPr>
                        <w:rStyle w:val="Hyperlink"/>
                      </w:rPr>
                      <w:t xml:space="preserve">Service activity type (early childhood education and care)</w:t>
                    </w:r>
                  </w:hyperlink>
                </w:p>
              </w:tc>
              <w:tc>
                <w:tcPr>
                  <w:vAlign w:val="top"/>
                </w:tcPr>
                <w:p>
                  <w:r>
                    <w:t xml:space="preserve">696136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 based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Early childhood education program</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263f691cb5945a1">
                    <w:r>
                      <w:rPr>
                        <w:rStyle w:val="Hyperlink"/>
                      </w:rPr>
                      <w:t xml:space="preserve">Service delivery setting (early childhood education and care)</w:t>
                    </w:r>
                  </w:hyperlink>
                </w:p>
              </w:tc>
              <w:tc>
                <w:tcPr>
                  <w:vAlign w:val="top"/>
                </w:tcPr>
                <w:p>
                  <w:r>
                    <w:t xml:space="preserve">696147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Centre-based—stand-alone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2d4464f72c634d0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e75422eb4145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4464f72c634d04" /><Relationship Type="http://schemas.openxmlformats.org/officeDocument/2006/relationships/header" Target="/word/header1.xml" Id="Rd026d07ed35b420a" /><Relationship Type="http://schemas.openxmlformats.org/officeDocument/2006/relationships/settings" Target="/word/settings.xml" Id="R1483ff3fc8af42cc" /><Relationship Type="http://schemas.openxmlformats.org/officeDocument/2006/relationships/styles" Target="/word/styles.xml" Id="R123d5193397a402f" /><Relationship Type="http://schemas.openxmlformats.org/officeDocument/2006/relationships/hyperlink" Target="https://meteor-uat.aihw.gov.au/content/594217" TargetMode="External" Id="R66d81a844dc24f57" /><Relationship Type="http://schemas.openxmlformats.org/officeDocument/2006/relationships/hyperlink" Target="https://meteor-uat.aihw.gov.au/content/611398" TargetMode="External" Id="R8539ab278a534a5d" /><Relationship Type="http://schemas.openxmlformats.org/officeDocument/2006/relationships/hyperlink" Target="https://meteor-uat.aihw.gov.au/content/660637" TargetMode="External" Id="Reff9c67c58574a6f" /><Relationship Type="http://schemas.openxmlformats.org/officeDocument/2006/relationships/hyperlink" Target="https://meteor-uat.aihw.gov.au/content/429889" TargetMode="External" Id="Re19d2d47004a4e6e" /><Relationship Type="http://schemas.openxmlformats.org/officeDocument/2006/relationships/hyperlink" Target="https://meteor-uat.aihw.gov.au/content/453823" TargetMode="External" Id="R0d1af0b0bc7d433b" /><Relationship Type="http://schemas.openxmlformats.org/officeDocument/2006/relationships/hyperlink" Target="https://meteor-uat.aihw.gov.au/content/602566" TargetMode="External" Id="R9f513253ede749cb" /><Relationship Type="http://schemas.openxmlformats.org/officeDocument/2006/relationships/hyperlink" Target="https://meteor-uat.aihw.gov.au/content/602568" TargetMode="External" Id="R56611ee76e754daa" /><Relationship Type="http://schemas.openxmlformats.org/officeDocument/2006/relationships/hyperlink" Target="https://meteor-uat.aihw.gov.au/content/602331" TargetMode="External" Id="R64b13c323d5248fa" /><Relationship Type="http://schemas.openxmlformats.org/officeDocument/2006/relationships/hyperlink" Target="https://meteor-uat.aihw.gov.au/content/602333" TargetMode="External" Id="Re556f29a456e476e" /><Relationship Type="http://schemas.openxmlformats.org/officeDocument/2006/relationships/hyperlink" Target="https://meteor-uat.aihw.gov.au/content/303794" TargetMode="External" Id="R126e4273f2c74ec1" /><Relationship Type="http://schemas.openxmlformats.org/officeDocument/2006/relationships/hyperlink" Target="https://meteor-uat.aihw.gov.au/content/388656" TargetMode="External" Id="Rf50fd8a607784d03" /><Relationship Type="http://schemas.openxmlformats.org/officeDocument/2006/relationships/hyperlink" Target="https://meteor-uat.aihw.gov.au/content/602543" TargetMode="External" Id="R6529896668d54cb9" /><Relationship Type="http://schemas.openxmlformats.org/officeDocument/2006/relationships/hyperlink" Target="https://meteor-uat.aihw.gov.au/content/289083" TargetMode="External" Id="R3634387116694dc9" /><Relationship Type="http://schemas.openxmlformats.org/officeDocument/2006/relationships/hyperlink" Target="https://meteor-uat.aihw.gov.au/content/602336" TargetMode="External" Id="R554e526062a745c3" /><Relationship Type="http://schemas.openxmlformats.org/officeDocument/2006/relationships/hyperlink" Target="https://meteor-uat.aihw.gov.au/content/602338" TargetMode="External" Id="R7bd0c7bf323c41fc" /><Relationship Type="http://schemas.openxmlformats.org/officeDocument/2006/relationships/hyperlink" Target="https://meteor-uat.aihw.gov.au/content/602341" TargetMode="External" Id="Reb20e5a5e760416f" /><Relationship Type="http://schemas.openxmlformats.org/officeDocument/2006/relationships/hyperlink" Target="https://meteor-uat.aihw.gov.au/content/696154" TargetMode="External" Id="Rbd98159a03a44ca6" /><Relationship Type="http://schemas.openxmlformats.org/officeDocument/2006/relationships/hyperlink" Target="https://meteor-uat.aihw.gov.au/content/602994" TargetMode="External" Id="Rcffde892064e4b56" /><Relationship Type="http://schemas.openxmlformats.org/officeDocument/2006/relationships/hyperlink" Target="https://meteor-uat.aihw.gov.au/content/602347" TargetMode="External" Id="Rca11809a867d4fae" /><Relationship Type="http://schemas.openxmlformats.org/officeDocument/2006/relationships/hyperlink" Target="https://meteor-uat.aihw.gov.au/content/602352" TargetMode="External" Id="Rc487815cf56a4a77" /><Relationship Type="http://schemas.openxmlformats.org/officeDocument/2006/relationships/hyperlink" Target="https://meteor-uat.aihw.gov.au/content/602354" TargetMode="External" Id="Rb3ec8f49167c4bef" /><Relationship Type="http://schemas.openxmlformats.org/officeDocument/2006/relationships/hyperlink" Target="https://meteor-uat.aihw.gov.au/content/602356" TargetMode="External" Id="R86bf7465f29f49fa" /><Relationship Type="http://schemas.openxmlformats.org/officeDocument/2006/relationships/hyperlink" Target="https://meteor-uat.aihw.gov.au/content/602358" TargetMode="External" Id="R3a827e857f004d22" /><Relationship Type="http://schemas.openxmlformats.org/officeDocument/2006/relationships/hyperlink" Target="https://meteor-uat.aihw.gov.au/content/602250" TargetMode="External" Id="R030e20e3d98244c7" /><Relationship Type="http://schemas.openxmlformats.org/officeDocument/2006/relationships/hyperlink" Target="https://meteor-uat.aihw.gov.au/content/602263" TargetMode="External" Id="R8151ebc79fff4f88" /><Relationship Type="http://schemas.openxmlformats.org/officeDocument/2006/relationships/hyperlink" Target="https://meteor-uat.aihw.gov.au/content/414987" TargetMode="External" Id="R30a8766e90474f99" /><Relationship Type="http://schemas.openxmlformats.org/officeDocument/2006/relationships/hyperlink" Target="https://meteor-uat.aihw.gov.au/content/696136" TargetMode="External" Id="R66b7cb35f8d04b5e" /><Relationship Type="http://schemas.openxmlformats.org/officeDocument/2006/relationships/hyperlink" Target="https://meteor-uat.aihw.gov.au/content/696147" TargetMode="External" Id="R1263f691cb5945a1" /></Relationships>
</file>

<file path=word/_rels/header1.xml.rels>&#65279;<?xml version="1.0" encoding="utf-8"?><Relationships xmlns="http://schemas.openxmlformats.org/package/2006/relationships"><Relationship Type="http://schemas.openxmlformats.org/officeDocument/2006/relationships/image" Target="/media/image.png" Id="Ra7e75422eb414527" /></Relationships>
</file>