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69bef9d914672"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e0169654e4f1a">
              <w:r>
                <w:rPr>
                  <w:rStyle w:val="Hyperlink"/>
                  <w:color w:val="244061"/>
                </w:rPr>
                <w:t xml:space="preserve">AIHW Data Quality Statements</w:t>
              </w:r>
            </w:hyperlink>
            <w:r>
              <w:rPr>
                <w:rStyle w:val="row-content"/>
                <w:color w:val="244061"/>
              </w:rPr>
              <w:t xml:space="preserve">, Superseded 02/08/2018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b4e92f138b54097">
              <w:r>
                <w:rPr>
                  <w:rStyle w:val="Hyperlink"/>
                </w:rPr>
                <w:t xml:space="preserve">www.aihw.gov.au</w:t>
              </w:r>
            </w:hyperlink>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13749222fe9947a6">
              <w:r>
                <w:rPr>
                  <w:rStyle w:val="Hyperlink"/>
                </w:rPr>
                <w:t xml:space="preserve">/content/index.phtml/itemId/182135</w:t>
              </w:r>
            </w:hyperlink>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e9564aea0c904c3f">
              <w:r>
                <w:rPr>
                  <w:rStyle w:val="Hyperlink"/>
                </w:rPr>
                <w:t xml:space="preserve">/content/index.phtml/itemId/181162</w:t>
              </w:r>
            </w:hyperlink>
          </w:p>
          <w:p>
            <w:pPr>
              <w:spacing w:after="160"/>
            </w:pPr>
            <w:r>
              <w:rPr>
                <w:rStyle w:val="row-content-rich-text"/>
                <w:i/>
              </w:rPr>
              <w:t xml:space="preserve">Perinatal NMDS</w:t>
            </w:r>
          </w:p>
          <w:p>
            <w:hyperlink w:history="true" r:id="R0670531effc343db">
              <w:r>
                <w:rPr>
                  <w:rStyle w:val="Hyperlink"/>
                </w:rPr>
                <w:t xml:space="preserve">/content/index.phtml/itemId/517456</w:t>
              </w:r>
            </w:hyperlink>
          </w:p>
          <w:p>
            <w:pPr>
              <w:spacing w:after="160"/>
            </w:pPr>
            <w:r>
              <w:rPr>
                <w:rStyle w:val="row-content-rich-text"/>
                <w:i/>
              </w:rPr>
              <w:t xml:space="preserve">Maternity Information Matrix</w:t>
            </w:r>
          </w:p>
          <w:p>
            <w:hyperlink w:history="true" r:id="R3c538b8ab9e44eb5">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to the AIHW on 13 April 2017. Three jurisdictions supplied data by this date. Final and useable data were received from all jurisdictions by 8 September 2017. Data are published annually in </w:t>
            </w:r>
            <w:r>
              <w:rPr>
                <w:rStyle w:val="row-content-rich-text"/>
                <w:i/>
              </w:rPr>
              <w:t xml:space="preserve">Australia’s mothers and babies, </w:t>
            </w:r>
            <w:r>
              <w:rPr>
                <w:rStyle w:val="row-content-rich-text"/>
              </w:rPr>
              <w:t xml:space="preserve">with 2015 data published in October 2017, 22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aacc6ae1a1a04085">
              <w:r>
                <w:rPr>
                  <w:rStyle w:val="Hyperlink"/>
                </w:rPr>
                <w:t xml:space="preserve">Australia’s mothers and babies annual report</w:t>
              </w:r>
            </w:hyperlink>
          </w:p>
          <w:p>
            <w:pPr>
              <w:pStyle w:val="ListParagraph"/>
              <w:numPr>
                <w:ilvl w:val="0"/>
                <w:numId w:val="2"/>
              </w:numPr>
            </w:pPr>
            <w:hyperlink w:history="true" r:id="R5ec2b3ea278f4357">
              <w:r>
                <w:rPr>
                  <w:rStyle w:val="Hyperlink"/>
                </w:rPr>
                <w:t xml:space="preserve">perinatal dynamic data display</w:t>
              </w:r>
            </w:hyperlink>
          </w:p>
          <w:p>
            <w:pPr>
              <w:pStyle w:val="ListParagraph"/>
              <w:numPr>
                <w:ilvl w:val="0"/>
                <w:numId w:val="2"/>
              </w:numPr>
            </w:pPr>
            <w:hyperlink w:history="true" r:id="Reed50fb2a2674a38">
              <w:r>
                <w:rPr>
                  <w:rStyle w:val="Hyperlink"/>
                </w:rPr>
                <w:t xml:space="preserve">National Core Maternity Indicators reports and dynamic data display</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e92a0b316c544d18">
              <w:r>
                <w:rPr>
                  <w:rStyle w:val="Hyperlink"/>
                </w:rPr>
                <w:t xml:space="preserve">Australia’s health</w:t>
              </w:r>
            </w:hyperlink>
          </w:p>
          <w:p>
            <w:pPr>
              <w:pStyle w:val="ListParagraph"/>
              <w:numPr>
                <w:ilvl w:val="0"/>
                <w:numId w:val="3"/>
              </w:numPr>
            </w:pPr>
            <w:hyperlink w:history="true" r:id="R236ce9daa1c040af">
              <w:r>
                <w:rPr>
                  <w:rStyle w:val="Hyperlink"/>
                </w:rPr>
                <w:t xml:space="preserve">Children's Headline Indicators</w:t>
              </w:r>
            </w:hyperlink>
          </w:p>
          <w:p>
            <w:pPr>
              <w:pStyle w:val="ListParagraph"/>
              <w:numPr>
                <w:ilvl w:val="0"/>
                <w:numId w:val="3"/>
              </w:numPr>
            </w:pPr>
            <w:hyperlink w:history="true" r:id="Ra376a6c2f5614e43">
              <w:r>
                <w:rPr>
                  <w:rStyle w:val="Hyperlink"/>
                </w:rPr>
                <w:t xml:space="preserve">Aboriginal and Torres Strait Islander health performance framework</w:t>
              </w:r>
            </w:hyperlink>
          </w:p>
          <w:p>
            <w:pPr>
              <w:pStyle w:val="ListParagraph"/>
              <w:numPr>
                <w:ilvl w:val="0"/>
                <w:numId w:val="3"/>
              </w:numPr>
            </w:pPr>
            <w:hyperlink w:history="true" r:id="R6cabc23bafb142af">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2015—in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2015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e44d03b6aa484ebb">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underway to include additional data elements. Recent completed data developments include the addition of parity and caesarean section at most recent previous birth to the NMDS for collection from 1 July 2014.</w:t>
            </w:r>
          </w:p>
          <w:p>
            <w:pPr/>
            <w:r>
              <w:rPr>
                <w:rStyle w:val="row-content-rich-text"/>
              </w:rPr>
              <w:t xml:space="preserve">The collection of information on additional data items, such as alcohol use in pregnancy, mental health screening and domestic violence screening, is under development. Due to the time delay between development, implementation and collection of data by the state and territory perinatal data collections and their inclusion in the NPDC, these items will not appear in published data until after 2020. Enhancement of perinatal data is a priority for the Council of Australian Governments and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2015, data on the Indigenous status of the baby was also available from all states and territories.</w:t>
            </w:r>
          </w:p>
          <w:p>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2015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fade4f7d74f1a">
              <w:r>
                <w:rPr>
                  <w:rStyle w:val="Hyperlink"/>
                </w:rPr>
                <w:t xml:space="preserve">National Perinatal Data Collection, 2014: Quality Statement</w:t>
              </w:r>
            </w:hyperlink>
          </w:p>
          <w:p>
            <w:pPr>
              <w:pStyle w:val="registration-status"/>
              <w:spacing w:before="0" w:after="0"/>
            </w:pPr>
            <w:hyperlink w:history="true" r:id="Rbc20a26cf3fa46d8">
              <w:r>
                <w:rPr>
                  <w:rStyle w:val="Hyperlink"/>
                  <w:color w:val="244061"/>
                </w:rPr>
                <w:t xml:space="preserve">AIHW Data Quality Statements</w:t>
              </w:r>
            </w:hyperlink>
            <w:r>
              <w:rPr>
                <w:rStyle w:val="row-content"/>
                <w:color w:val="244061"/>
              </w:rPr>
              <w:t xml:space="preserve">, Superseded 26/10/2017</w:t>
            </w:r>
          </w:p>
          <w:p>
            <w:r>
              <w:br/>
            </w:r>
            <w:r>
              <w:rPr>
                <w:rStyle w:val="row-content"/>
              </w:rPr>
              <w:t xml:space="preserve">Has been superseded by </w:t>
            </w:r>
            <w:hyperlink w:history="true" r:id="R210db8f139fe4a8b">
              <w:r>
                <w:rPr>
                  <w:rStyle w:val="Hyperlink"/>
                </w:rPr>
                <w:t xml:space="preserve">National Perinatal Data Collection, 2016: Quality Statement</w:t>
              </w:r>
            </w:hyperlink>
          </w:p>
          <w:p>
            <w:pPr>
              <w:pStyle w:val="registration-status"/>
              <w:spacing w:before="0" w:after="0"/>
            </w:pPr>
            <w:hyperlink w:history="true" r:id="R87846e8bf6a84d93">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6cbb2f544a734fce">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3d319a2fcbb449c1">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d4a94563a4464a90">
              <w:r>
                <w:rPr>
                  <w:rStyle w:val="Hyperlink"/>
                </w:rPr>
                <w:t xml:space="preserve">National Indigenous Reform Agreement: PI 08-Tobacco smoking during pregnancy, 2018; Quality Statement</w:t>
              </w:r>
            </w:hyperlink>
          </w:p>
          <w:p>
            <w:pPr>
              <w:pStyle w:val="registration-status"/>
              <w:spacing w:before="0" w:after="0"/>
            </w:pPr>
            <w:hyperlink w:history="true" r:id="R985ad287700643d3">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1cc86c050f9945d4">
              <w:r>
                <w:rPr>
                  <w:rStyle w:val="Hyperlink"/>
                </w:rPr>
                <w:t xml:space="preserve">National Indigenous Reform Agreement: PI 09-Antenatal care, 2018; Quality Statement</w:t>
              </w:r>
            </w:hyperlink>
          </w:p>
          <w:p>
            <w:pPr>
              <w:pStyle w:val="registration-status"/>
              <w:spacing w:before="0" w:after="0"/>
            </w:pPr>
            <w:hyperlink w:history="true" r:id="R947b375fa8974c40">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2c46a574184737">
              <w:r>
                <w:rPr>
                  <w:rStyle w:val="Hyperlink"/>
                </w:rPr>
                <w:t xml:space="preserve">Early planned caesarean section without medical or obstetric indication, 2015</w:t>
              </w:r>
            </w:hyperlink>
          </w:p>
          <w:p>
            <w:pPr>
              <w:pStyle w:val="registration-status"/>
              <w:spacing w:before="0" w:after="0"/>
            </w:pPr>
            <w:hyperlink w:history="true" r:id="Rb3ca1b5303074ab5">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a4caee10d4ea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4289cfafe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aee10d4ea440d" /><Relationship Type="http://schemas.openxmlformats.org/officeDocument/2006/relationships/header" Target="/word/header1.xml" Id="Rc467260b069545e4" /><Relationship Type="http://schemas.openxmlformats.org/officeDocument/2006/relationships/settings" Target="/word/settings.xml" Id="R60a6ba1deddc41a3" /><Relationship Type="http://schemas.openxmlformats.org/officeDocument/2006/relationships/styles" Target="/word/styles.xml" Id="R89bb835fa8654ff1" /><Relationship Type="http://schemas.openxmlformats.org/officeDocument/2006/relationships/numbering" Target="/word/numbering.xml" Id="R7c6c59cf0b13412e" /><Relationship Type="http://schemas.openxmlformats.org/officeDocument/2006/relationships/hyperlink" Target="https://meteor-uat.aihw.gov.au/RegistrationAuthority/8" TargetMode="External" Id="Ra9de0169654e4f1a" /><Relationship Type="http://schemas.openxmlformats.org/officeDocument/2006/relationships/hyperlink" Target="http://www.aihw.gov.au/" TargetMode="External" Id="R7b4e92f138b54097" /><Relationship Type="http://schemas.openxmlformats.org/officeDocument/2006/relationships/hyperlink" Target="https://meteor-uat.aihw.gov.au/content/182135" TargetMode="External" Id="R13749222fe9947a6" /><Relationship Type="http://schemas.openxmlformats.org/officeDocument/2006/relationships/hyperlink" Target="https://meteor-uat.aihw.gov.au/content/181162" TargetMode="External" Id="Re9564aea0c904c3f" /><Relationship Type="http://schemas.openxmlformats.org/officeDocument/2006/relationships/hyperlink" Target="https://meteor-uat.aihw.gov.au/content/517456" TargetMode="External" Id="R0670531effc343db" /><Relationship Type="http://schemas.openxmlformats.org/officeDocument/2006/relationships/hyperlink" Target="http://maternitymatrix.aihw.gov.au/" TargetMode="External" Id="R3c538b8ab9e44eb5" /><Relationship Type="http://schemas.openxmlformats.org/officeDocument/2006/relationships/hyperlink" Target="https://www.aihw.gov.au/reports/mothers-babies/australias-mothers-babies-2015-in-brief/contents/table-of-contents" TargetMode="External" Id="Raacc6ae1a1a04085" /><Relationship Type="http://schemas.openxmlformats.org/officeDocument/2006/relationships/hyperlink" Target="https://www.aihw.gov.au/reports/mothers-babies/perinatal-dynamic-data-displays/contents/dynamic-data-displays" TargetMode="External" Id="R5ec2b3ea278f4357" /><Relationship Type="http://schemas.openxmlformats.org/officeDocument/2006/relationships/hyperlink" Target="https://www.aihw.gov.au/reports/mothers-babies/ncmi-dynamic-data-displays/contents/dynamic-data-displays" TargetMode="External" Id="Reed50fb2a2674a38" /><Relationship Type="http://schemas.openxmlformats.org/officeDocument/2006/relationships/hyperlink" Target="https://www.aihw.gov.au/reports/australias-health/australias-health-2016/contents/summary" TargetMode="External" Id="Re92a0b316c544d18" /><Relationship Type="http://schemas.openxmlformats.org/officeDocument/2006/relationships/hyperlink" Target="https://www.aihw.gov.au/reports/children-youth/childrens-headline-indicators/contents/dynamic-data-displays" TargetMode="External" Id="R236ce9daa1c040af" /><Relationship Type="http://schemas.openxmlformats.org/officeDocument/2006/relationships/hyperlink" Target="https://www.aihw.gov.au/reports/indigenous-health-welfare/health-performance-framework/contents/summary" TargetMode="External" Id="Ra376a6c2f5614e43" /><Relationship Type="http://schemas.openxmlformats.org/officeDocument/2006/relationships/hyperlink" Target="http://myhealthycommunities.gov.au/" TargetMode="External" Id="R6cabc23bafb142af" /><Relationship Type="http://schemas.openxmlformats.org/officeDocument/2006/relationships/hyperlink" Target="http://www.abs.gov.au/AUSSTATS/abs@.nsf/DetailsPage/1395.02014?OpenDocument" TargetMode="External" Id="Re44d03b6aa484ebb" /><Relationship Type="http://schemas.openxmlformats.org/officeDocument/2006/relationships/hyperlink" Target="https://meteor-uat.aihw.gov.au/content/657522" TargetMode="External" Id="R836fade4f7d74f1a" /><Relationship Type="http://schemas.openxmlformats.org/officeDocument/2006/relationships/hyperlink" Target="https://meteor-uat.aihw.gov.au/RegistrationAuthority/8" TargetMode="External" Id="Rbc20a26cf3fa46d8" /><Relationship Type="http://schemas.openxmlformats.org/officeDocument/2006/relationships/hyperlink" Target="https://meteor-uat.aihw.gov.au/content/693978" TargetMode="External" Id="R210db8f139fe4a8b" /><Relationship Type="http://schemas.openxmlformats.org/officeDocument/2006/relationships/hyperlink" Target="https://meteor-uat.aihw.gov.au/RegistrationAuthority/8" TargetMode="External" Id="R87846e8bf6a84d93" /><Relationship Type="http://schemas.openxmlformats.org/officeDocument/2006/relationships/hyperlink" Target="https://meteor-uat.aihw.gov.au/content/689650" TargetMode="External" Id="R6cbb2f544a734fce" /><Relationship Type="http://schemas.openxmlformats.org/officeDocument/2006/relationships/hyperlink" Target="https://meteor-uat.aihw.gov.au/RegistrationAuthority/9" TargetMode="External" Id="R3d319a2fcbb449c1" /><Relationship Type="http://schemas.openxmlformats.org/officeDocument/2006/relationships/hyperlink" Target="https://meteor-uat.aihw.gov.au/content/689648" TargetMode="External" Id="Rd4a94563a4464a90" /><Relationship Type="http://schemas.openxmlformats.org/officeDocument/2006/relationships/hyperlink" Target="https://meteor-uat.aihw.gov.au/RegistrationAuthority/9" TargetMode="External" Id="R985ad287700643d3" /><Relationship Type="http://schemas.openxmlformats.org/officeDocument/2006/relationships/hyperlink" Target="https://meteor-uat.aihw.gov.au/content/689646" TargetMode="External" Id="R1cc86c050f9945d4" /><Relationship Type="http://schemas.openxmlformats.org/officeDocument/2006/relationships/hyperlink" Target="https://meteor-uat.aihw.gov.au/RegistrationAuthority/9" TargetMode="External" Id="R947b375fa8974c40" /><Relationship Type="http://schemas.openxmlformats.org/officeDocument/2006/relationships/hyperlink" Target="https://meteor-uat.aihw.gov.au/content/709063" TargetMode="External" Id="R582c46a574184737" /><Relationship Type="http://schemas.openxmlformats.org/officeDocument/2006/relationships/hyperlink" Target="https://meteor-uat.aihw.gov.au/RegistrationAuthority/2" TargetMode="External" Id="Rb3ca1b5303074ab5" /></Relationships>
</file>

<file path=word/_rels/header1.xml.rels>&#65279;<?xml version="1.0" encoding="utf-8"?><Relationships xmlns="http://schemas.openxmlformats.org/package/2006/relationships"><Relationship Type="http://schemas.openxmlformats.org/officeDocument/2006/relationships/image" Target="/media/image.png" Id="R4bf4289cfafe4525" /></Relationships>
</file>