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3832d4ac4f4fb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2017a8539452a">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w:t>
            </w:r>
            <w:r>
              <w:rPr>
                <w:rStyle w:val="row-content-rich-text"/>
                <w:i/>
              </w:rPr>
              <w:t xml:space="preserve">Staphylococcus aureus </w:t>
            </w:r>
            <w:r>
              <w:rPr>
                <w:rStyle w:val="row-content-rich-text"/>
              </w:rPr>
              <w:t xml:space="preserve">bacteraemia (SAB) agreed by all states and territories and used by all states and territories. </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 </w:t>
            </w:r>
          </w:p>
          <w:p>
            <w:pPr>
              <w:pStyle w:val="ListParagraph"/>
              <w:numPr>
                <w:ilvl w:val="0"/>
                <w:numId w:val="2"/>
              </w:numPr>
            </w:pPr>
            <w:r>
              <w:rPr>
                <w:rStyle w:val="row-content-rich-text"/>
              </w:rPr>
              <w:t xml:space="preserve">For some states and territories there is less than 100%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 </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 </w:t>
            </w:r>
          </w:p>
          <w:p>
            <w:pPr>
              <w:pStyle w:val="ListParagraph"/>
              <w:numPr>
                <w:ilvl w:val="0"/>
                <w:numId w:val="2"/>
              </w:numPr>
            </w:pPr>
            <w:r>
              <w:rPr>
                <w:rStyle w:val="row-content-rich-text"/>
              </w:rPr>
              <w:t xml:space="preserve">The data for 2016–17, 2015–16, 2014–15, 2013–14, 2012–13 and 2011–12 are comparable. </w:t>
            </w:r>
          </w:p>
          <w:p>
            <w:pPr>
              <w:pStyle w:val="ListParagraph"/>
              <w:numPr>
                <w:ilvl w:val="0"/>
                <w:numId w:val="2"/>
              </w:numPr>
            </w:pPr>
            <w:r>
              <w:rPr>
                <w:rStyle w:val="row-content-rich-text"/>
              </w:rPr>
              <w:t xml:space="preserve">The data for 2011–12 are comparable with those from 2010–11 except for Queensland. </w:t>
            </w:r>
          </w:p>
          <w:p>
            <w:pPr>
              <w:pStyle w:val="ListParagraph"/>
              <w:numPr>
                <w:ilvl w:val="0"/>
                <w:numId w:val="2"/>
              </w:numPr>
            </w:pPr>
            <w:r>
              <w:rPr>
                <w:rStyle w:val="row-content-rich-text"/>
              </w:rPr>
              <w:t xml:space="preserve">The comparison of New South Wales data and data for other jurisdictions is limited. </w:t>
            </w:r>
          </w:p>
          <w:p>
            <w:pPr>
              <w:pStyle w:val="ListParagraph"/>
              <w:numPr>
                <w:ilvl w:val="0"/>
                <w:numId w:val="2"/>
              </w:numPr>
            </w:pPr>
            <w:r>
              <w:rPr>
                <w:rStyle w:val="row-content-rich-text"/>
              </w:rPr>
              <w:t xml:space="preserve">The patient day data for 2016–17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corporate Commonwealth entity within the Health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2016–17, with updated data provided for 2010–11, 2011–12, 2012–13, 2013–14, 2014–15 and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reports information about hospital-associated </w:t>
            </w:r>
            <w:r>
              <w:rPr>
                <w:rStyle w:val="row-content-rich-text"/>
                <w:i/>
              </w:rPr>
              <w:t xml:space="preserve">Staphylococcus aureus</w:t>
            </w:r>
            <w:r>
              <w:rPr>
                <w:rStyle w:val="row-content-rich-text"/>
              </w:rPr>
              <w:t xml:space="preserve"> bacteraemia cases in the </w:t>
            </w:r>
            <w:r>
              <w:rPr>
                <w:rStyle w:val="row-content-rich-text"/>
                <w:i/>
              </w:rPr>
              <w:t xml:space="preserve">Australian hospital statistics</w:t>
            </w:r>
            <w:r>
              <w:rPr>
                <w:rStyle w:val="row-content-rich-text"/>
              </w:rPr>
              <w:t xml:space="preserve"> series of products (see </w:t>
            </w:r>
            <w:hyperlink w:history="true" r:id="Re166284cc2b141c6">
              <w:r>
                <w:rPr>
                  <w:rStyle w:val="Hyperlink"/>
                </w:rPr>
                <w:t xml:space="preserve">Hospitals publications (AIHW)</w:t>
              </w:r>
            </w:hyperlink>
            <w:r>
              <w:rPr>
                <w:rStyle w:val="row-content-rich-text"/>
              </w:rPr>
              <w:t xml:space="preserve">) and via the </w:t>
            </w:r>
            <w:hyperlink w:history="true" r:id="Rb13701986acc4db9">
              <w:r>
                <w:rPr>
                  <w:rStyle w:val="Hyperlink"/>
                </w:rPr>
                <w:t xml:space="preserve">myHospitals</w:t>
              </w:r>
            </w:hyperlink>
            <w:r>
              <w:rPr>
                <w:rStyle w:val="row-content-rich-text"/>
              </w:rPr>
              <w:t xml:space="preserve"> website.</w:t>
            </w:r>
          </w:p>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New South Wales: </w:t>
            </w:r>
            <w:hyperlink w:history="true" r:id="R430f21adb1514b9d">
              <w:r>
                <w:rPr>
                  <w:rStyle w:val="Hyperlink"/>
                </w:rPr>
                <w:t xml:space="preserve">Healthcare associated infections</w:t>
              </w:r>
            </w:hyperlink>
            <w:r>
              <w:rPr>
                <w:rStyle w:val="row-content-rich-text"/>
                <w:i/>
              </w:rPr>
              <w:t xml:space="preserve">.</w:t>
            </w:r>
          </w:p>
          <w:p>
            <w:pPr>
              <w:spacing w:after="160"/>
            </w:pPr>
            <w:r>
              <w:rPr>
                <w:rStyle w:val="row-content-rich-text"/>
              </w:rPr>
              <w:t xml:space="preserve">Western Australia: </w:t>
            </w:r>
            <w:hyperlink w:history="true" r:id="R7b755d87a7934577">
              <w:r>
                <w:rPr>
                  <w:rStyle w:val="Hyperlink"/>
                </w:rPr>
                <w:t xml:space="preserve">Healthcare Associated Infection Unit</w:t>
              </w:r>
            </w:hyperlink>
            <w:r>
              <w:rPr>
                <w:rStyle w:val="row-content-rich-text"/>
              </w:rPr>
              <w:t xml:space="preserve">.</w:t>
            </w:r>
          </w:p>
          <w:p>
            <w:pPr>
              <w:spacing w:after="160"/>
            </w:pPr>
            <w:r>
              <w:rPr>
                <w:rStyle w:val="row-content-rich-text"/>
              </w:rPr>
              <w:t xml:space="preserve">South Australia: </w:t>
            </w:r>
            <w:hyperlink w:history="true" r:id="R0b248d15313a40e3">
              <w:r>
                <w:rPr>
                  <w:rStyle w:val="Hyperlink"/>
                  <w:i/>
                </w:rPr>
                <w:t xml:space="preserve">Healthcare Associated Bloodstream Infection Report</w:t>
              </w:r>
            </w:hyperlink>
            <w:r>
              <w:rPr>
                <w:rStyle w:val="row-content-rich-text"/>
                <w:i/>
              </w:rPr>
              <w:t xml:space="preserve">.</w:t>
            </w:r>
          </w:p>
          <w:p>
            <w:pPr/>
            <w:r>
              <w:rPr>
                <w:rStyle w:val="row-content-rich-text"/>
              </w:rPr>
              <w:t xml:space="preserve">Tasmania: </w:t>
            </w:r>
            <w:hyperlink w:history="true" r:id="R06a6bef8207a4847">
              <w:r>
                <w:rPr>
                  <w:rStyle w:val="Hyperlink"/>
                </w:rPr>
                <w:t xml:space="preserve">Tasmanian Infection Prevention and Control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[(National Minimum Data Set)]’.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In 2016, the scope of the indicator was revised to exclude unqualified newborns. Data reported for 2010–11 and subsequent years exclude unqualified newborns. It is not possible to backcast the data for earlier years.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Processes and capacity to validate a patient episode of SAB may vary between states and territories.</w:t>
            </w:r>
          </w:p>
          <w:p>
            <w:pPr>
              <w:spacing w:after="160"/>
            </w:pPr>
            <w:r>
              <w:rPr>
                <w:rStyle w:val="row-content-rich-text"/>
              </w:rPr>
              <w:t xml:space="preserve">The data presented have not been adjusted for any differences in case-mix between the states and territories.</w:t>
            </w:r>
          </w:p>
          <w:p>
            <w:pPr>
              <w:spacing w:after="160"/>
            </w:pPr>
            <w:r>
              <w:rPr>
                <w:rStyle w:val="row-content-rich-text"/>
              </w:rPr>
              <w:t xml:space="preserve">Analysis by state/territory is based on the location of the hospital.</w:t>
            </w:r>
          </w:p>
          <w:p>
            <w:pPr/>
            <w:r>
              <w:rPr>
                <w:rStyle w:val="row-content-rich-text"/>
              </w:rPr>
              <w:t xml:space="preserve">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Patient days are used rather than occupied bed days because occupied bed day data were not available for all states and territories and there is no nationally agreed definition for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For 2010–11 and previous years, 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2011–12, 2012–13, 2013–14 and 2014–15, all states and territories used the definition of SAB patient episodes associated with acute care public hospitals as defined in the indicator specification with the following neutropenia criterion:</w:t>
            </w:r>
          </w:p>
          <w:p>
            <w:pPr>
              <w:pStyle w:val="ListParagraph"/>
              <w:numPr>
                <w:ilvl w:val="0"/>
                <w:numId w:val="3"/>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and 2016–17, all states and territories used the definition of SAB patient episodes associated with acute care public hospitals as defined in the indicator specification with the following neutropenia criterion:</w:t>
            </w:r>
          </w:p>
          <w:p>
            <w:pPr>
              <w:pStyle w:val="ListParagraph"/>
              <w:numPr>
                <w:ilvl w:val="0"/>
                <w:numId w:val="4"/>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x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spacing w:after="160"/>
            </w:pPr>
            <w:r>
              <w:rPr>
                <w:rStyle w:val="row-content-rich-text"/>
              </w:rPr>
              <w:t xml:space="preserve">For 2015–16, Western Australia reported one case where both MRSA and MSSA were identified. For the indicator, this case has been reported in the MRSA count, not reported in the MSSA count, and reported as one case in the total for Western Australia.</w:t>
            </w:r>
          </w:p>
          <w:p>
            <w:pPr>
              <w:spacing w:after="160"/>
            </w:pPr>
            <w:r>
              <w:rPr>
                <w:rStyle w:val="row-content-rich-text"/>
              </w:rPr>
              <w:t xml:space="preserve">The patient day data for 2016–17 may be preliminary for some hospitals/jurisdictions.</w:t>
            </w:r>
          </w:p>
          <w:p>
            <w:pPr/>
            <w:r>
              <w:rPr>
                <w:rStyle w:val="row-content-rich-text"/>
              </w:rPr>
              <w:t xml:space="preserve">New South Wales does not provide patient day data, but rather occupied bed days.  There may be some difference between patient days and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Council of Australian Governments Reform Council report. Since that report further work has been undertaken on data development for this indicator, including the definition of an episode of SAB and a suitable denominator, as well as the coverage of public hospitals. The most recent work in 2016 was to revise the scope of the indicator to exclude unqualified newborns, and to update the neutropenia criterion, as advised by the Australian Commission on Safety and Quality in Health Care. Data reported for 2010–11 and subsequent years exclude unqualified newborns.  It is not possible to backcast the data for earlier years.</w:t>
            </w:r>
          </w:p>
          <w:p>
            <w:pPr>
              <w:spacing w:after="160"/>
            </w:pPr>
            <w:r>
              <w:rPr>
                <w:rStyle w:val="row-content-rich-text"/>
              </w:rPr>
              <w:t xml:space="preserve">Data for 2010–11 and 2011–12 are comparable, except for Queensland, where the 2010–11 data do not include patients aged 13 years and under, whereas the 2011–12 data include patients of all ages.</w:t>
            </w:r>
          </w:p>
          <w:p>
            <w:pPr>
              <w:spacing w:after="160"/>
            </w:pPr>
            <w:r>
              <w:rPr>
                <w:rStyle w:val="row-content-rich-text"/>
              </w:rPr>
              <w:t xml:space="preserve">The change to the neutropenia criterion is not considered to have resulted in counts of SAB cases for 2015–16 and 2016–17 that are not comparable with counts for 2010–11, 2011–12, 2012–13, 2013–14 and 2014–15.</w:t>
            </w:r>
          </w:p>
          <w:p>
            <w:pPr>
              <w:spacing w:after="160"/>
            </w:pPr>
            <w:r>
              <w:rPr>
                <w:rStyle w:val="row-content-rich-text"/>
              </w:rPr>
              <w:t xml:space="preserve">Data for 2011–12, 2012–13, 2013–14, 2014–15, 2015–16 and 2016–17 are comparable.</w:t>
            </w:r>
          </w:p>
          <w:p>
            <w:pPr>
              <w:spacing w:after="160"/>
            </w:pPr>
            <w:r>
              <w:rPr>
                <w:rStyle w:val="row-content-rich-text"/>
              </w:rPr>
              <w:t xml:space="preserve">New South Wales uses occupied bed days, rather than patient days, for calculation of the denominator. The comparability of New South Wales data and data from other jurisdictions is therefore limited by the extent that counts of occupied bed days would be expected to differ from counts of days of patient care.</w:t>
            </w:r>
          </w:p>
          <w:p>
            <w:pPr>
              <w:spacing w:after="160"/>
            </w:pPr>
            <w:r>
              <w:rPr>
                <w:rStyle w:val="row-content-rich-text"/>
              </w:rPr>
              <w:t xml:space="preserve">New South Wales data are included in Australian totals for 2010–11, 2011–12, 2012–13, 2013–14, 2014–15, 2015–16 and 2016–17 because it is expected that at the national level the use of occupied bed days, rather than patient days, for New South Wales is unlikely to create a marked difference in the Australian data.</w:t>
            </w:r>
          </w:p>
          <w:p>
            <w:pPr/>
            <w:r>
              <w:rPr>
                <w:rStyle w:val="row-content-rich-text"/>
              </w:rPr>
              <w:t xml:space="preserve">Some jurisdictions have previously published related data (see Accessibility).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60727136684b68">
              <w:r>
                <w:rPr>
                  <w:rStyle w:val="Hyperlink"/>
                </w:rPr>
                <w:t xml:space="preserve">National Healthcare Agreement: PI 22-Healthcare associated infections; Staphylococcus aureus bacteraemia, 2017 QS</w:t>
              </w:r>
            </w:hyperlink>
          </w:p>
          <w:p>
            <w:pPr>
              <w:pStyle w:val="registration-status"/>
              <w:spacing w:before="0" w:after="0"/>
            </w:pPr>
            <w:hyperlink w:history="true" r:id="Ra124ba5d70a144c4">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15e2289359e4f9b">
              <w:r>
                <w:rPr>
                  <w:rStyle w:val="Hyperlink"/>
                </w:rPr>
                <w:t xml:space="preserve">National Healthcare Agreement: PI 22–Healthcare associated infections: Staphylococcus aureus bacteraemia, 2018</w:t>
              </w:r>
            </w:hyperlink>
          </w:p>
          <w:p>
            <w:pPr>
              <w:pStyle w:val="registration-status"/>
              <w:spacing w:before="0" w:after="0"/>
            </w:pPr>
            <w:hyperlink w:history="true" r:id="Re459f869dc7a4e0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600d85a8b356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981a178968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d85a8b3564c85" /><Relationship Type="http://schemas.openxmlformats.org/officeDocument/2006/relationships/header" Target="/word/header1.xml" Id="R08335c4f47c84210" /><Relationship Type="http://schemas.openxmlformats.org/officeDocument/2006/relationships/settings" Target="/word/settings.xml" Id="R54d143e9fa3a4441" /><Relationship Type="http://schemas.openxmlformats.org/officeDocument/2006/relationships/styles" Target="/word/styles.xml" Id="Red369cab4464441b" /><Relationship Type="http://schemas.openxmlformats.org/officeDocument/2006/relationships/numbering" Target="/word/numbering.xml" Id="R6817d21a039c4203" /><Relationship Type="http://schemas.openxmlformats.org/officeDocument/2006/relationships/hyperlink" Target="https://meteor-uat.aihw.gov.au/RegistrationAuthority/14" TargetMode="External" Id="R2ea2017a8539452a" /><Relationship Type="http://schemas.openxmlformats.org/officeDocument/2006/relationships/hyperlink" Target="http://www.aihw.gov.au/hospitals-publications/" TargetMode="External" Id="Re166284cc2b141c6" /><Relationship Type="http://schemas.openxmlformats.org/officeDocument/2006/relationships/hyperlink" Target="http://www.myhospitals.gov.au/" TargetMode="External" Id="Rb13701986acc4db9" /><Relationship Type="http://schemas.openxmlformats.org/officeDocument/2006/relationships/hyperlink" Target="http://www.health.nsw.gov.au/professionals/hai/Pages/default.aspx" TargetMode="External" Id="R430f21adb1514b9d" /><Relationship Type="http://schemas.openxmlformats.org/officeDocument/2006/relationships/hyperlink" Target="http://ww2.health.wa.gov.au/Articles/F_I/Healthcare-associated-infections-and-surveillance" TargetMode="External" Id="R7b755d87a7934577" /><Relationship Type="http://schemas.openxmlformats.org/officeDocument/2006/relationships/hyperlink" Target="http://www.sahealth.sa.gov.au/wps/wcm/connect/Public+Content/SA+Health+Internet/About+us/Health+statistics/Healthcare+infection+statistics/Healthcare+infection+statistics" TargetMode="External" Id="R0b248d15313a40e3" /><Relationship Type="http://schemas.openxmlformats.org/officeDocument/2006/relationships/hyperlink" Target="http://www.dhhs.tas.gov.au/publichealth/tasmanian_infection_prevention_and_control_unit" TargetMode="External" Id="R06a6bef8207a4847" /><Relationship Type="http://schemas.openxmlformats.org/officeDocument/2006/relationships/hyperlink" Target="https://meteor-uat.aihw.gov.au/content/630457" TargetMode="External" Id="Rff60727136684b68" /><Relationship Type="http://schemas.openxmlformats.org/officeDocument/2006/relationships/hyperlink" Target="https://meteor-uat.aihw.gov.au/RegistrationAuthority/14" TargetMode="External" Id="Ra124ba5d70a144c4" /><Relationship Type="http://schemas.openxmlformats.org/officeDocument/2006/relationships/hyperlink" Target="https://meteor-uat.aihw.gov.au/content/658487" TargetMode="External" Id="R015e2289359e4f9b" /><Relationship Type="http://schemas.openxmlformats.org/officeDocument/2006/relationships/hyperlink" Target="https://meteor-uat.aihw.gov.au/RegistrationAuthority/14" TargetMode="External" Id="Re459f869dc7a4e02" /></Relationships>
</file>

<file path=word/_rels/header1.xml.rels>&#65279;<?xml version="1.0" encoding="utf-8"?><Relationships xmlns="http://schemas.openxmlformats.org/package/2006/relationships"><Relationship Type="http://schemas.openxmlformats.org/officeDocument/2006/relationships/image" Target="/media/image.png" Id="Ra0981a1789684805" /></Relationships>
</file>