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ed9ea2359447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fd84746a147d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accurate and of high quality. The mandatory reporting of cancers and deaths provides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2013 for New South Wales and 2014 for all other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r>
              <w:br/>
            </w: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for the calculations were for the year 2013 for New South Wales and 2014 for all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hyperlink w:history="true" r:id="R1c89282aa8964d9b">
              <w:r>
                <w:rPr>
                  <w:rStyle w:val="Hyperlink"/>
                  <w:i/>
                </w:rPr>
                <w:t xml:space="preserve">Cancer in Australia 2017</w:t>
              </w:r>
            </w:hyperlink>
            <w:r>
              <w:rPr>
                <w:rStyle w:val="row-content-rich-text"/>
                <w:i/>
              </w:rPr>
              <w:t xml:space="preserve"> </w:t>
            </w:r>
            <w:r>
              <w:rPr>
                <w:rStyle w:val="row-content-rich-text"/>
              </w:rPr>
              <w:t xml:space="preserve">(AIHW 2017), is published in hard-copy and is also available for free download on the AIHW website. This report contains a summary of the latest available survival data. More detailed data can be requested via the </w:t>
            </w:r>
            <w:hyperlink w:history="true" r:id="Ra5d3f5d7a9824d99">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some users. Information on how relative survival is calculated and how to interpret results is available in the report </w:t>
            </w:r>
            <w:hyperlink w:history="true" r:id="R5b5307acd1af422a">
              <w:r>
                <w:rPr>
                  <w:rStyle w:val="Hyperlink"/>
                  <w:i/>
                </w:rPr>
                <w:t xml:space="preserve">Cancer in Australia 2017</w:t>
              </w:r>
            </w:hyperlink>
            <w:r>
              <w:rPr>
                <w:rStyle w:val="row-content-rich-text"/>
                <w:i/>
              </w:rPr>
              <w:t xml:space="preserve"> </w:t>
            </w:r>
            <w:r>
              <w:rPr>
                <w:rStyle w:val="row-content-rich-text"/>
              </w:rPr>
              <w:t xml:space="preserve">(AIHW 2017). Information on all of the AIHW-held data sets (ACD, National Death Index (NDI) and National Mortality Database (NMD)) is available on the AIHW website. Information on Australian Bureau of Statistics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survival proportions for this indicator were calculated with the period method using the period 2010–2014. Given that the 2014 incidence data for New South Wales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time periods will be robust provided that the same method (the period method) is used for each time period and the period contains the same number of years (five).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8cedec011e454c6a">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54f5ea6c340ec">
              <w:r>
                <w:rPr>
                  <w:rStyle w:val="Hyperlink"/>
                </w:rPr>
                <w:t xml:space="preserve">National Healthcare Agreement: PI 24-Survival of people diagnosed with notifiable cancers, 2017 QS</w:t>
              </w:r>
            </w:hyperlink>
          </w:p>
          <w:p>
            <w:pPr>
              <w:pStyle w:val="registration-status"/>
              <w:spacing w:before="0" w:after="0"/>
            </w:pPr>
            <w:hyperlink w:history="true" r:id="Rc06d7545119b416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a2686f33d9742a8">
              <w:r>
                <w:rPr>
                  <w:rStyle w:val="Hyperlink"/>
                </w:rPr>
                <w:t xml:space="preserve">National Healthcare Agreement: PI 24–Survival of people diagnosed with notifiable cancers, 2018</w:t>
              </w:r>
            </w:hyperlink>
          </w:p>
          <w:p>
            <w:pPr>
              <w:pStyle w:val="registration-status"/>
              <w:spacing w:before="0" w:after="0"/>
            </w:pPr>
            <w:hyperlink w:history="true" r:id="R01f0cf91d1ec4c3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14911148084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febf42fc0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9111480844e9d" /><Relationship Type="http://schemas.openxmlformats.org/officeDocument/2006/relationships/header" Target="/word/header1.xml" Id="Ra8335fbe14614506" /><Relationship Type="http://schemas.openxmlformats.org/officeDocument/2006/relationships/settings" Target="/word/settings.xml" Id="R3b07b42f392e49a8" /><Relationship Type="http://schemas.openxmlformats.org/officeDocument/2006/relationships/styles" Target="/word/styles.xml" Id="R39117ad9df0f48da" /><Relationship Type="http://schemas.openxmlformats.org/officeDocument/2006/relationships/numbering" Target="/word/numbering.xml" Id="Rb2adc449192d4659" /><Relationship Type="http://schemas.openxmlformats.org/officeDocument/2006/relationships/hyperlink" Target="https://meteor-uat.aihw.gov.au/RegistrationAuthority/14" TargetMode="External" Id="R2d3fd84746a147d9" /><Relationship Type="http://schemas.openxmlformats.org/officeDocument/2006/relationships/hyperlink" Target="https://www.aihw.gov.au/reports/cancer/cancer-in-australia-2017/contents/table-of-contents" TargetMode="External" Id="R1c89282aa8964d9b" /><Relationship Type="http://schemas.openxmlformats.org/officeDocument/2006/relationships/hyperlink" Target="http://www.aihw.gov.au/" TargetMode="External" Id="Ra5d3f5d7a9824d99" /><Relationship Type="http://schemas.openxmlformats.org/officeDocument/2006/relationships/hyperlink" Target="https://www.aihw.gov.au/reports/cancer/cancer-in-australia-2017/contents/table-of-contents" TargetMode="External" Id="R5b5307acd1af422a" /><Relationship Type="http://schemas.openxmlformats.org/officeDocument/2006/relationships/hyperlink" Target="https://www.aihw.gov.au/reports/cancer/cancer-in-australia-2017/contents/table-of-contents" TargetMode="External" Id="R8cedec011e454c6a" /><Relationship Type="http://schemas.openxmlformats.org/officeDocument/2006/relationships/hyperlink" Target="https://meteor-uat.aihw.gov.au/content/658414" TargetMode="External" Id="Rae254f5ea6c340ec" /><Relationship Type="http://schemas.openxmlformats.org/officeDocument/2006/relationships/hyperlink" Target="https://meteor-uat.aihw.gov.au/RegistrationAuthority/14" TargetMode="External" Id="Rc06d7545119b416f" /><Relationship Type="http://schemas.openxmlformats.org/officeDocument/2006/relationships/hyperlink" Target="https://meteor-uat.aihw.gov.au/content/658483" TargetMode="External" Id="R5a2686f33d9742a8" /><Relationship Type="http://schemas.openxmlformats.org/officeDocument/2006/relationships/hyperlink" Target="https://meteor-uat.aihw.gov.au/RegistrationAuthority/14" TargetMode="External" Id="R01f0cf91d1ec4c32" /></Relationships>
</file>

<file path=word/_rels/header1.xml.rels>&#65279;<?xml version="1.0" encoding="utf-8"?><Relationships xmlns="http://schemas.openxmlformats.org/package/2006/relationships"><Relationship Type="http://schemas.openxmlformats.org/officeDocument/2006/relationships/image" Target="/media/image.png" Id="R11ffebf42fc04580" /></Relationships>
</file>