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dd440cff5349ec" /></Relationships>
</file>

<file path=word/document.xml><?xml version="1.0" encoding="utf-8"?>
<w:document xmlns:r="http://schemas.openxmlformats.org/officeDocument/2006/relationships" xmlns:w="http://schemas.openxmlformats.org/wordprocessingml/2006/main">
  <w:body>
    <w:p>
      <w:pPr>
        <w:pStyle w:val="Title"/>
      </w:pPr>
      <w:r>
        <w:t>Establishment—number of peer reviewed articles published,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peer reviewed articles published,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number of peer reviewed articles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db64d95e724d3c">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d5b3b3dac1f74c4d">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articles authored within an establishment that are published in a peer reviewed publication.</w:t>
            </w:r>
          </w:p>
          <w:p>
            <w:pPr/>
            <w:r>
              <w:rPr>
                <w:rStyle w:val="row-content-rich-text"/>
              </w:rPr>
              <w:t xml:space="preserve">A peer reviewed publication is either a book or periodical in electronic or printed format for which the content is reviewed by equal or higher ranked people in the same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994c0883ac4816">
              <w:r>
                <w:rPr>
                  <w:rStyle w:val="Hyperlink"/>
                </w:rPr>
                <w:t xml:space="preserve">Establishment—number of peer reviewed articles published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014a1d5b394fd4">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articles must be directly linked with a research project that has been through a formal approval process that includes an ethics committee or equivalent governance approval.</w:t>
            </w:r>
          </w:p>
          <w:p>
            <w:pPr>
              <w:spacing w:after="160"/>
            </w:pPr>
            <w:r>
              <w:rPr>
                <w:rStyle w:val="row-content-rich-text"/>
              </w:rPr>
              <w:t xml:space="preserve">The peer review process will be specific to the agency responsible for the ultimate publication, and the article must go through a new peer review process for each publication.</w:t>
            </w:r>
          </w:p>
          <w:p>
            <w:pPr>
              <w:spacing w:after="160"/>
            </w:pPr>
            <w:r>
              <w:rPr>
                <w:rStyle w:val="row-content-rich-text"/>
              </w:rPr>
              <w:t xml:space="preserve">Where there are multiple authors across multiple sites, the article should be attributed to the establishment of the chief or primary author.</w:t>
            </w:r>
          </w:p>
          <w:p>
            <w:pPr>
              <w:spacing w:after="160"/>
            </w:pPr>
            <w:r>
              <w:rPr>
                <w:rStyle w:val="row-content-rich-text"/>
              </w:rPr>
              <w:t xml:space="preserve">The chief or primary author is the project leader who takes the lead role in the conduct of the research project, and takes responsibility for the completion and lodgement of any required applications.</w:t>
            </w:r>
          </w:p>
          <w:p>
            <w:pPr/>
            <w:r>
              <w:rPr>
                <w:rStyle w:val="row-content-rich-text"/>
              </w:rPr>
              <w:t xml:space="preserve">Articles should be counted within the financial year in which they were published, irrespective of when the research project was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2117ed9ca241c2">
              <w:r>
                <w:rPr>
                  <w:rStyle w:val="Hyperlink"/>
                </w:rPr>
                <w:t xml:space="preserve">Establishment—number of peer reviewed articles published, total number N[NNN]</w:t>
              </w:r>
            </w:hyperlink>
          </w:p>
          <w:p>
            <w:pPr>
              <w:pStyle w:val="registration-status"/>
              <w:spacing w:before="0" w:after="0"/>
            </w:pPr>
            <w:hyperlink w:history="true" r:id="R5e62512f8e3945d3">
              <w:r>
                <w:rPr>
                  <w:rStyle w:val="Hyperlink"/>
                  <w:color w:val="244061"/>
                </w:rPr>
                <w:t xml:space="preserve">Independent Hospital Pricing Authority</w:t>
              </w:r>
            </w:hyperlink>
            <w:r>
              <w:rPr>
                <w:rStyle w:val="row-content"/>
                <w:color w:val="244061"/>
              </w:rPr>
              <w:t xml:space="preserve">, Superseded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08880aec1b4bd7">
              <w:r>
                <w:rPr>
                  <w:rStyle w:val="Hyperlink"/>
                </w:rPr>
                <w:t xml:space="preserve">Public hospital service research activities cluster</w:t>
              </w:r>
            </w:hyperlink>
          </w:p>
          <w:p>
            <w:pPr>
              <w:pStyle w:val="registration-status"/>
              <w:spacing w:before="0" w:after="0"/>
            </w:pPr>
            <w:hyperlink w:history="true" r:id="R0e4e3d6ef0044862">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3b1f85d733804bdd">
              <w:r>
                <w:rPr>
                  <w:rStyle w:val="Hyperlink"/>
                  <w:color w:val="244061"/>
                </w:rPr>
                <w:t xml:space="preserve">Independent Hospital Pricing Authority</w:t>
              </w:r>
            </w:hyperlink>
            <w:r>
              <w:rPr>
                <w:rStyle w:val="row-content"/>
                <w:color w:val="244061"/>
              </w:rPr>
              <w:t xml:space="preserve">, Standard 27/11/2017</w:t>
            </w:r>
          </w:p>
          <w:p>
            <w:r>
              <w:br/>
            </w:r>
            <w:hyperlink w:history="true" r:id="R9b059f3f12d14361">
              <w:r>
                <w:rPr>
                  <w:rStyle w:val="Hyperlink"/>
                </w:rPr>
                <w:t xml:space="preserve">Public hospital service research activities cluster</w:t>
              </w:r>
            </w:hyperlink>
          </w:p>
          <w:p>
            <w:pPr>
              <w:pStyle w:val="registration-status"/>
              <w:spacing w:before="0" w:after="0"/>
            </w:pPr>
            <w:hyperlink w:history="true" r:id="Racf741f368ce454c">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ee18da47a29047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678673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8f0737e08b47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18da47a2904710" /><Relationship Type="http://schemas.openxmlformats.org/officeDocument/2006/relationships/header" Target="/word/header1.xml" Id="Rf0d96d7bae5940c0" /><Relationship Type="http://schemas.openxmlformats.org/officeDocument/2006/relationships/settings" Target="/word/settings.xml" Id="Rf9a667c2fe42407a" /><Relationship Type="http://schemas.openxmlformats.org/officeDocument/2006/relationships/styles" Target="/word/styles.xml" Id="R93b6f812ea034e6c" /><Relationship Type="http://schemas.openxmlformats.org/officeDocument/2006/relationships/hyperlink" Target="https://meteor-uat.aihw.gov.au/RegistrationAuthority/6" TargetMode="External" Id="R5ddb64d95e724d3c" /><Relationship Type="http://schemas.openxmlformats.org/officeDocument/2006/relationships/hyperlink" Target="https://meteor-uat.aihw.gov.au/RegistrationAuthority/14" TargetMode="External" Id="Rd5b3b3dac1f74c4d" /><Relationship Type="http://schemas.openxmlformats.org/officeDocument/2006/relationships/hyperlink" Target="https://meteor-uat.aihw.gov.au/content/678868" TargetMode="External" Id="R4e994c0883ac4816" /><Relationship Type="http://schemas.openxmlformats.org/officeDocument/2006/relationships/hyperlink" Target="https://meteor-uat.aihw.gov.au/content/480158" TargetMode="External" Id="R14014a1d5b394fd4" /><Relationship Type="http://schemas.openxmlformats.org/officeDocument/2006/relationships/hyperlink" Target="https://meteor-uat.aihw.gov.au/content/583897" TargetMode="External" Id="R992117ed9ca241c2" /><Relationship Type="http://schemas.openxmlformats.org/officeDocument/2006/relationships/hyperlink" Target="https://meteor-uat.aihw.gov.au/RegistrationAuthority/6" TargetMode="External" Id="R5e62512f8e3945d3" /><Relationship Type="http://schemas.openxmlformats.org/officeDocument/2006/relationships/hyperlink" Target="https://meteor-uat.aihw.gov.au/content/680885" TargetMode="External" Id="R1608880aec1b4bd7" /><Relationship Type="http://schemas.openxmlformats.org/officeDocument/2006/relationships/hyperlink" Target="https://meteor-uat.aihw.gov.au/RegistrationAuthority/14" TargetMode="External" Id="R0e4e3d6ef0044862" /><Relationship Type="http://schemas.openxmlformats.org/officeDocument/2006/relationships/hyperlink" Target="https://meteor-uat.aihw.gov.au/RegistrationAuthority/6" TargetMode="External" Id="R3b1f85d733804bdd" /><Relationship Type="http://schemas.openxmlformats.org/officeDocument/2006/relationships/hyperlink" Target="https://meteor-uat.aihw.gov.au/content/731543" TargetMode="External" Id="R9b059f3f12d14361" /><Relationship Type="http://schemas.openxmlformats.org/officeDocument/2006/relationships/hyperlink" Target="https://meteor-uat.aihw.gov.au/RegistrationAuthority/14" TargetMode="External" Id="Racf741f368ce454c" /></Relationships>
</file>

<file path=word/_rels/header1.xml.rels>&#65279;<?xml version="1.0" encoding="utf-8"?><Relationships xmlns="http://schemas.openxmlformats.org/package/2006/relationships"><Relationship Type="http://schemas.openxmlformats.org/officeDocument/2006/relationships/image" Target="/media/image.png" Id="R018f0737e08b470a" /></Relationships>
</file>