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6d2d9c34b2494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510048f04c4798">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substance use services provide treatment or assistance to clients for a range of substance use issues. This includes both illicit substances and the use of alcohol, tobacco and nicotine. Most services are provided on an individual basis, although some services run programs specifically for different types of substances.</w:t>
            </w:r>
          </w:p>
          <w:p>
            <w:pPr/>
            <w:r>
              <w:rPr>
                <w:rStyle w:val="row-content-rich-text"/>
              </w:rPr>
              <w:t xml:space="preserve">The Aboriginal and Torres Strait Islander standalone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standalone substance use services, during the reporting period. The data cluster also describes the type of substance use services provided by the Aboriginal and Torres Strait Islander standalone substance use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f49ae5953a4c29">
              <w:r>
                <w:rPr>
                  <w:rStyle w:val="Hyperlink"/>
                </w:rPr>
                <w:t xml:space="preserve">Aboriginal and Torres Strait Islander standalone substance use services cluster</w:t>
              </w:r>
            </w:hyperlink>
          </w:p>
          <w:p>
            <w:pPr>
              <w:pStyle w:val="registration-status"/>
              <w:spacing w:before="0" w:after="0"/>
            </w:pPr>
            <w:hyperlink w:history="true" r:id="R26a770a7fa66404d">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d3cdeb285e4310">
              <w:r>
                <w:rPr>
                  <w:rStyle w:val="Hyperlink"/>
                </w:rPr>
                <w:t xml:space="preserve">Aboriginal and Torres Strait Islander standalone substance use services DSS </w:t>
              </w:r>
            </w:hyperlink>
          </w:p>
          <w:p>
            <w:pPr>
              <w:pStyle w:val="registration-status"/>
              <w:spacing w:before="0" w:after="0"/>
            </w:pPr>
            <w:hyperlink w:history="true" r:id="Re7f03ec0cb0f4e8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cbdf482b16a45b2">
                    <w:r>
                      <w:rPr>
                        <w:rStyle w:val="Hyperlink"/>
                      </w:rPr>
                      <w:t xml:space="preserve">Service provider organisation—drug of concern, Aboriginal and Torres Strait Islander standalone substance use services drug of concern code N[N]</w:t>
                    </w:r>
                  </w:hyperlink>
                </w:p>
                <w:p>
                  <w:r>
                    <w:rPr>
                      <w:b/>
                      <w:i/>
                      <w:color w:val="333333"/>
                    </w:rPr>
                    <w:t xml:space="preserve">DSS specific information:</w:t>
                  </w:r>
                </w:p>
                <w:p>
                  <w:r>
                    <w:t xml:space="preserve">This data element is used in conjunction with the data elements: </w:t>
                  </w:r>
                  <w:r>
                    <w:t xml:space="preserve">Service provider organisation—drug of concern, text X[X(199)] and Service provider organisation—substance use treatment/assistance delivery method, code N.</w:t>
                  </w:r>
                </w:p>
                <w:p>
                  <w: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6f1b4c275b145b0">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95ac733702c46be">
                    <w:r>
                      <w:rPr>
                        <w:rStyle w:val="Hyperlink"/>
                      </w:rPr>
                      <w:t xml:space="preserve">Service provider organisation—substance use treatment/assistance delivery method,  code N</w:t>
                    </w:r>
                  </w:hyperlink>
                </w:p>
                <w:p>
                  <w:r>
                    <w:rPr>
                      <w:b/>
                      <w:i/>
                      <w:color w:val="333333"/>
                    </w:rPr>
                    <w:t xml:space="preserve">DSS specific information:</w:t>
                  </w:r>
                </w:p>
                <w:p>
                  <w:r>
                    <w:t xml:space="preserve">This data element is used in conjunction with the data elements: </w:t>
                  </w:r>
                  <w:r>
                    <w:t xml:space="preserve">Service provider organisation—drug of concern, Aboriginal and Torres Strait Islander standalone substance use services drug of concern code N[N] and Service provider organisation—drug of concern, text X[X(199)].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5dfb4244d624358">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a2bf3e459ba496e">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30a8e0c586a4194">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02cbf3a6fcb4bd7">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28c7472c30e40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677153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5668b081d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8c7472c30e40fa" /><Relationship Type="http://schemas.openxmlformats.org/officeDocument/2006/relationships/header" Target="/word/header1.xml" Id="R8fc084bdb9ac448e" /><Relationship Type="http://schemas.openxmlformats.org/officeDocument/2006/relationships/settings" Target="/word/settings.xml" Id="R196fb137a2a945b6" /><Relationship Type="http://schemas.openxmlformats.org/officeDocument/2006/relationships/styles" Target="/word/styles.xml" Id="R0d01b86f1ac74417" /><Relationship Type="http://schemas.openxmlformats.org/officeDocument/2006/relationships/hyperlink" Target="https://meteor-uat.aihw.gov.au/RegistrationAuthority/9" TargetMode="External" Id="Re9510048f04c4798" /><Relationship Type="http://schemas.openxmlformats.org/officeDocument/2006/relationships/hyperlink" Target="https://meteor-uat.aihw.gov.au/content/575522" TargetMode="External" Id="R9df49ae5953a4c29" /><Relationship Type="http://schemas.openxmlformats.org/officeDocument/2006/relationships/hyperlink" Target="https://meteor-uat.aihw.gov.au/RegistrationAuthority/9" TargetMode="External" Id="R26a770a7fa66404d" /><Relationship Type="http://schemas.openxmlformats.org/officeDocument/2006/relationships/hyperlink" Target="https://meteor-uat.aihw.gov.au/content/664879" TargetMode="External" Id="R2bd3cdeb285e4310" /><Relationship Type="http://schemas.openxmlformats.org/officeDocument/2006/relationships/hyperlink" Target="https://meteor-uat.aihw.gov.au/RegistrationAuthority/9" TargetMode="External" Id="Re7f03ec0cb0f4e84" /><Relationship Type="http://schemas.openxmlformats.org/officeDocument/2006/relationships/hyperlink" Target="https://meteor-uat.aihw.gov.au/content/575543" TargetMode="External" Id="Rccbdf482b16a45b2" /><Relationship Type="http://schemas.openxmlformats.org/officeDocument/2006/relationships/hyperlink" Target="https://meteor-uat.aihw.gov.au/content/568998" TargetMode="External" Id="R76f1b4c275b145b0" /><Relationship Type="http://schemas.openxmlformats.org/officeDocument/2006/relationships/hyperlink" Target="https://meteor-uat.aihw.gov.au/content/569486" TargetMode="External" Id="Rf95ac733702c46be" /><Relationship Type="http://schemas.openxmlformats.org/officeDocument/2006/relationships/hyperlink" Target="https://meteor-uat.aihw.gov.au/content/575652" TargetMode="External" Id="R95dfb4244d624358" /><Relationship Type="http://schemas.openxmlformats.org/officeDocument/2006/relationships/hyperlink" Target="https://meteor-uat.aihw.gov.au/content/568937" TargetMode="External" Id="R2a2bf3e459ba496e" /><Relationship Type="http://schemas.openxmlformats.org/officeDocument/2006/relationships/hyperlink" Target="https://meteor-uat.aihw.gov.au/content/575762" TargetMode="External" Id="R530a8e0c586a4194" /><Relationship Type="http://schemas.openxmlformats.org/officeDocument/2006/relationships/hyperlink" Target="https://meteor-uat.aihw.gov.au/content/575892" TargetMode="External" Id="Ra02cbf3a6fcb4bd7" /></Relationships>
</file>

<file path=word/_rels/header1.xml.rels>&#65279;<?xml version="1.0" encoding="utf-8"?><Relationships xmlns="http://schemas.openxmlformats.org/package/2006/relationships"><Relationship Type="http://schemas.openxmlformats.org/officeDocument/2006/relationships/image" Target="/media/image.png" Id="Rdc45668b081d4345" /></Relationships>
</file>