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97425787be41d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176493085487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paid full-time equivalent positions cluster describes the number and type of full-time equivalent (FTE) positions for which the Aboriginal and Torres Strait Islander primary health-care service paid wages, salaries and fees at the end of the reporting period.</w:t>
            </w:r>
          </w:p>
          <w:p>
            <w:pPr>
              <w:spacing w:after="160"/>
            </w:pPr>
            <w:r>
              <w:rPr>
                <w:rStyle w:val="row-content-rich-text"/>
              </w:rPr>
              <w:t xml:space="preserve">The FTE positions are further broken down by the Indigenous status of the workers, and for Aboriginal and Torres Strait Islander health workers only by sex.</w:t>
            </w:r>
          </w:p>
          <w:p>
            <w:pPr>
              <w:spacing w:after="160"/>
            </w:pPr>
            <w:r>
              <w:rPr>
                <w:rStyle w:val="row-content-rich-text"/>
                <w:b/>
              </w:rPr>
              <w:t xml:space="preserve">Aboriginal and Torres Strait Islander primary health-care service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(for example,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10676ce44440d5">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158039665b974db2">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e6a230271d0a4d5f">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506f330661194a1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a5531e44a34f82">
              <w:r>
                <w:rPr>
                  <w:rStyle w:val="Hyperlink"/>
                </w:rPr>
                <w:t xml:space="preserve">Aboriginal and Torres Strait Islander primary health-care services DSS </w:t>
              </w:r>
            </w:hyperlink>
          </w:p>
          <w:p>
            <w:pPr>
              <w:pStyle w:val="registration-status"/>
              <w:spacing w:before="0" w:after="0"/>
            </w:pPr>
            <w:hyperlink w:history="true" r:id="R8133e22ea855466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a8842d7bc49d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1762a2c374a6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03b7cf6bc4f39">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ac8dc79534ef4">
                    <w:r>
                      <w:rPr>
                        <w:rStyle w:val="Hyperlink"/>
                      </w:rPr>
                      <w:t xml:space="preserve">Service provider organisation—staffing categories, text X[X(199)]</w:t>
                    </w:r>
                  </w:hyperlink>
                </w:p>
                <w:p>
                  <w:r>
                    <w:rPr>
                      <w:b/>
                      <w:i/>
                      <w:color w:val="333333"/>
                    </w:rPr>
                    <w:t xml:space="preserve">Conditional obligation:</w:t>
                  </w:r>
                </w:p>
                <w:p>
                  <w:r>
                    <w:t xml:space="preserve">a</w:t>
                  </w:r>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1fad767a3e3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d86919e3d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ad767a3e34ae8" /><Relationship Type="http://schemas.openxmlformats.org/officeDocument/2006/relationships/header" Target="/word/header1.xml" Id="Rebf53249bf6449dc" /><Relationship Type="http://schemas.openxmlformats.org/officeDocument/2006/relationships/settings" Target="/word/settings.xml" Id="Rcac80aa22835480c" /><Relationship Type="http://schemas.openxmlformats.org/officeDocument/2006/relationships/styles" Target="/word/styles.xml" Id="R4c8dd1500b5b4778" /><Relationship Type="http://schemas.openxmlformats.org/officeDocument/2006/relationships/numbering" Target="/word/numbering.xml" Id="R54efc69f9b4842f1" /><Relationship Type="http://schemas.openxmlformats.org/officeDocument/2006/relationships/hyperlink" Target="https://meteor-uat.aihw.gov.au/RegistrationAuthority/9" TargetMode="External" Id="Ra071764930854877" /><Relationship Type="http://schemas.openxmlformats.org/officeDocument/2006/relationships/hyperlink" Target="https://meteor-uat.aihw.gov.au/content/566990" TargetMode="External" Id="R2a10676ce44440d5" /><Relationship Type="http://schemas.openxmlformats.org/officeDocument/2006/relationships/hyperlink" Target="https://meteor-uat.aihw.gov.au/RegistrationAuthority/9" TargetMode="External" Id="R158039665b974db2" /><Relationship Type="http://schemas.openxmlformats.org/officeDocument/2006/relationships/hyperlink" Target="https://meteor-uat.aihw.gov.au/content/676950" TargetMode="External" Id="Re6a230271d0a4d5f" /><Relationship Type="http://schemas.openxmlformats.org/officeDocument/2006/relationships/hyperlink" Target="https://meteor-uat.aihw.gov.au/RegistrationAuthority/9" TargetMode="External" Id="R506f330661194a12" /><Relationship Type="http://schemas.openxmlformats.org/officeDocument/2006/relationships/hyperlink" Target="https://meteor-uat.aihw.gov.au/content/664877" TargetMode="External" Id="R19a5531e44a34f82" /><Relationship Type="http://schemas.openxmlformats.org/officeDocument/2006/relationships/hyperlink" Target="https://meteor-uat.aihw.gov.au/RegistrationAuthority/9" TargetMode="External" Id="R8133e22ea8554661" /><Relationship Type="http://schemas.openxmlformats.org/officeDocument/2006/relationships/hyperlink" Target="https://meteor-uat.aihw.gov.au/content/291036" TargetMode="External" Id="Red2a8842d7bc49d7" /><Relationship Type="http://schemas.openxmlformats.org/officeDocument/2006/relationships/hyperlink" Target="https://meteor-uat.aihw.gov.au/content/270213" TargetMode="External" Id="R6eb1762a2c374a6a" /><Relationship Type="http://schemas.openxmlformats.org/officeDocument/2006/relationships/hyperlink" Target="https://meteor-uat.aihw.gov.au/content/573576" TargetMode="External" Id="Rfc403b7cf6bc4f39" /><Relationship Type="http://schemas.openxmlformats.org/officeDocument/2006/relationships/hyperlink" Target="https://meteor-uat.aihw.gov.au/content/567307" TargetMode="External" Id="R43dac8dc79534ef4" /></Relationships>
</file>

<file path=word/_rels/header1.xml.rels>&#65279;<?xml version="1.0" encoding="utf-8"?><Relationships xmlns="http://schemas.openxmlformats.org/package/2006/relationships"><Relationship Type="http://schemas.openxmlformats.org/officeDocument/2006/relationships/image" Target="/media/image.png" Id="Rc41d86919e3d4fff" /></Relationships>
</file>