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afc22adee34f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2015-16;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64e7f6bf34a9f">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(ABS 2016)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w:t>
            </w:r>
            <w:r>
              <w:rPr>
                <w:rStyle w:val="row-content-rich-text"/>
              </w:rPr>
              <w:t xml:space="preserve">(ABS 2016)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2a7eb86666a4476a">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2001 to 2026 </w:t>
            </w:r>
            <w:r>
              <w:rPr>
                <w:rStyle w:val="row-content-rich-text"/>
              </w:rPr>
              <w:t xml:space="preserve">(ABS 2014) is compiled based on experimental population estimates derived from the 2011 Census of Population and Housing and Post Enumeration Survey, and assumptions derived from analysis of data sourced from a variety of institutional environments. Detailed quality information for this product is available via the ABS website, see </w:t>
            </w:r>
            <w:hyperlink w:history="true" r:id="Re16d38cd7c194c68">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b76ac61367374fb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 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w:t>
            </w:r>
            <w:r>
              <w:rPr>
                <w:rStyle w:val="row-content-rich-text"/>
              </w:rPr>
              <w:t xml:space="preserve">(ABS 2016)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w:t>
            </w:r>
            <w:r>
              <w:rPr>
                <w:rStyle w:val="row-content-rich-text"/>
              </w:rPr>
              <w:t xml:space="preserve">(ABS 2016) and </w:t>
            </w:r>
            <w:r>
              <w:rPr>
                <w:rStyle w:val="row-content-rich-text"/>
                <w:i/>
              </w:rPr>
              <w:t xml:space="preserve">National Early Childhood Education and Care Collection: Concepts, Sources and Methods, 2013 </w:t>
            </w:r>
            <w:r>
              <w:rPr>
                <w:rStyle w:val="row-content-rich-text"/>
              </w:rPr>
              <w:t xml:space="preserve">(ABS 2012)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Preschool </w:t>
            </w:r>
            <w:r>
              <w:rPr>
                <w:rStyle w:val="row-content-rich-text"/>
                <w:i/>
              </w:rPr>
              <w:t xml:space="preserve">Education, Australia </w:t>
            </w:r>
            <w:r>
              <w:rPr>
                <w:rStyle w:val="row-content-rich-text"/>
              </w:rPr>
              <w:t xml:space="preserve">(ABS 2016)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 time schooling. This is irrespective of the type of institution that provides it, or whether it is government funded or privately provided. Programs may be delivered in a variety of service settings including separate preschools or kindergartens, long day care centres or in association with a school. Long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In 2015, the collection date for all jurisdictions was Friday, 7 August 2015, with a reference period of 3 August 2015 – 9 August 2015. Some jurisdictions preferred to incorporate a reference period of two weeks that included the collection date, to better reflect their preschool program delivery model. A summary of jurisdictional collection reference periods for 2015 can be found within the ABS’ explanatory notes.</w:t>
            </w:r>
          </w:p>
          <w:p>
            <w:pPr/>
            <w:r>
              <w:rPr>
                <w:rStyle w:val="row-content-rich-text"/>
              </w:rPr>
              <w:t xml:space="preserve">Regional and remote areas are based upon the ABS’ Australian Statistical Geography Standard (ASGS) 2011. The ASGS replaced the Australian Standard Geographical Classification (ASGC) 2006. The ASGS is based on the 2011 Census of Population and Housing and represents a more comprehensive, flexible and consistent way of defining Australia’s statistical geography than the previous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w:t>
            </w:r>
            <w:r>
              <w:rPr>
                <w:rStyle w:val="row-content-rich-text"/>
              </w:rPr>
              <w:t xml:space="preserve">(ABS 2016). More information on the ECEC NMDS can be found on the Australian Institute of Health and Welfare website, </w:t>
            </w:r>
            <w:hyperlink w:history="true" r:id="R0273c72984324aca">
              <w:r>
                <w:rPr>
                  <w:rStyle w:val="Hyperlink"/>
                </w:rPr>
                <w:t xml:space="preserve">/content/index.phtml/itemId/457129</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differences in the data across jurisdictions due to the differing collection methodologies and alignment with the ECEC NMDS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 2012 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National Early Childhood Education and Care Collection: Concepts, Sources and Methods, 2013. ABS Cat. no. 4240.0.55.001. Canberra: ABS.</w:t>
            </w:r>
          </w:p>
          <w:p>
            <w:pPr>
              <w:spacing w:after="160"/>
            </w:pPr>
            <w:r>
              <w:rPr>
                <w:rStyle w:val="row-content-rich-text"/>
              </w:rPr>
              <w:t xml:space="preserve">ABS 2014. Estimates and Projections, Aboriginal and Torres Strait Islander Australians, 2001 to 2026. ABS Cat. no. 3238.0. Canberra: ABS.</w:t>
            </w:r>
          </w:p>
          <w:p>
            <w:pPr/>
            <w:r>
              <w:rPr>
                <w:rStyle w:val="row-content-rich-text"/>
              </w:rPr>
              <w:t xml:space="preserve">ABS 2016. Preschool Education, Australia. ABS Cat. no. 4240.0.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e0e6d49ad4234">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pStyle w:val="registration-status"/>
              <w:spacing w:before="0" w:after="0"/>
            </w:pPr>
            <w:hyperlink w:history="true" r:id="R79af9791161a4b2c">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356e3032a3b24a73">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pStyle w:val="registration-status"/>
              <w:spacing w:before="0" w:after="0"/>
            </w:pPr>
            <w:hyperlink w:history="true" r:id="Re7d074c299ab48d5">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ecef53f53794afc">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8729c7ce39744392">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8950a7f7e5c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351bb502f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50a7f7e5c4b56" /><Relationship Type="http://schemas.openxmlformats.org/officeDocument/2006/relationships/header" Target="/word/header1.xml" Id="R14e513c21c2544fe" /><Relationship Type="http://schemas.openxmlformats.org/officeDocument/2006/relationships/settings" Target="/word/settings.xml" Id="R32db1d0269d842cf" /><Relationship Type="http://schemas.openxmlformats.org/officeDocument/2006/relationships/styles" Target="/word/styles.xml" Id="R9529b050a69247dd" /><Relationship Type="http://schemas.openxmlformats.org/officeDocument/2006/relationships/numbering" Target="/word/numbering.xml" Id="R6299e5983c8e4d85" /><Relationship Type="http://schemas.openxmlformats.org/officeDocument/2006/relationships/hyperlink" Target="https://meteor-uat.aihw.gov.au/RegistrationAuthority/9" TargetMode="External" Id="Racc64e7f6bf34a9f" /><Relationship Type="http://schemas.openxmlformats.org/officeDocument/2006/relationships/hyperlink" Target="http://www.abs.gov.au/AUSSTATS/abs@.nsf/Lookup/4240.0Explanatory Notes12015?OpenDocument" TargetMode="External" Id="R2a7eb86666a4476a" /><Relationship Type="http://schemas.openxmlformats.org/officeDocument/2006/relationships/hyperlink" Target="http://www.abs.gov.au/AUSSTATS/abs@.nsf/Latestproducts/3238.0Quality Declaration02001 to 2026?opendocument&amp;tabname=Notes&amp;prodno=3238.0&amp;issue=2001 to 2026&amp;num=&amp;view=" TargetMode="External" Id="Re16d38cd7c194c68" /><Relationship Type="http://schemas.openxmlformats.org/officeDocument/2006/relationships/hyperlink" Target="http://www.abs.gov.au/websitedbs/D3310114.nsf/4a256353001af3ed4b2562bb00121564/10ca14cb967e5b83ca2573ae00197b65!OpenDocument" TargetMode="External" Id="Rb76ac61367374fbf" /><Relationship Type="http://schemas.openxmlformats.org/officeDocument/2006/relationships/hyperlink" Target="https://meteor-uat.aihw.gov.au/content/457129" TargetMode="External" Id="R0273c72984324aca" /><Relationship Type="http://schemas.openxmlformats.org/officeDocument/2006/relationships/hyperlink" Target="https://meteor-uat.aihw.gov.au/content/567208" TargetMode="External" Id="R258e0e6d49ad4234" /><Relationship Type="http://schemas.openxmlformats.org/officeDocument/2006/relationships/hyperlink" Target="https://meteor-uat.aihw.gov.au/RegistrationAuthority/9" TargetMode="External" Id="R79af9791161a4b2c" /><Relationship Type="http://schemas.openxmlformats.org/officeDocument/2006/relationships/hyperlink" Target="https://meteor-uat.aihw.gov.au/content/689644" TargetMode="External" Id="R356e3032a3b24a73" /><Relationship Type="http://schemas.openxmlformats.org/officeDocument/2006/relationships/hyperlink" Target="https://meteor-uat.aihw.gov.au/RegistrationAuthority/9" TargetMode="External" Id="Re7d074c299ab48d5" /><Relationship Type="http://schemas.openxmlformats.org/officeDocument/2006/relationships/hyperlink" Target="https://meteor-uat.aihw.gov.au/content/663195" TargetMode="External" Id="R1ecef53f53794afc" /><Relationship Type="http://schemas.openxmlformats.org/officeDocument/2006/relationships/hyperlink" Target="https://meteor-uat.aihw.gov.au/RegistrationAuthority/9" TargetMode="External" Id="R8729c7ce39744392" /></Relationships>
</file>

<file path=word/_rels/header1.xml.rels>&#65279;<?xml version="1.0" encoding="utf-8"?><Relationships xmlns="http://schemas.openxmlformats.org/package/2006/relationships"><Relationship Type="http://schemas.openxmlformats.org/officeDocument/2006/relationships/image" Target="/media/image.png" Id="R0c4351bb502f4563" /></Relationships>
</file>