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2fe2c83ea44e0" /></Relationships>
</file>

<file path=word/document.xml><?xml version="1.0" encoding="utf-8"?>
<w:document xmlns:r="http://schemas.openxmlformats.org/officeDocument/2006/relationships" xmlns:w="http://schemas.openxmlformats.org/wordprocessingml/2006/main">
  <w:body>
    <w:p>
      <w:pPr>
        <w:pStyle w:val="Title"/>
      </w:pPr>
      <w:r>
        <w:t>Appointment—multiple health care provider indicator, (derived)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Appointment—multiple health care provider indicator, (derived)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 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MHCP_INDICATOR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3657d4179a49e4">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 patient receives care from three or more health care providers at their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ff286684804cf2">
              <w:r>
                <w:rPr>
                  <w:rStyle w:val="Hyperlink"/>
                </w:rPr>
                <w:t xml:space="preserve">Appointment—multiple health care provider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04b97b03b4593">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patient receives care from multiple health care providers at their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531d7ecfd14c3b">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017b28c41f4ffa">
              <w:r>
                <w:rPr>
                  <w:rStyle w:val="Hyperlink"/>
                </w:rPr>
                <w:t xml:space="preserve">Multiple health-care provider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2e3b3572eb49f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94b90750d444d">
              <w:r>
                <w:rPr>
                  <w:rStyle w:val="Hyperlink"/>
                  <w:color w:val="244061"/>
                </w:rPr>
                <w:t xml:space="preserve">Health!</w:t>
              </w:r>
            </w:hyperlink>
            <w:r>
              <w:rPr>
                <w:rStyle w:val="row-content"/>
                <w:color w:val="244061"/>
              </w:rPr>
              <w:t xml:space="preserve">, Standard 21/09/2005</w:t>
            </w:r>
          </w:p>
          <w:p>
            <w:pPr>
              <w:spacing w:before="0" w:after="0"/>
            </w:pPr>
            <w:hyperlink w:history="true" r:id="Rfdfc3c48a9c944f4">
              <w:r>
                <w:rPr>
                  <w:rStyle w:val="Hyperlink"/>
                  <w:color w:val="244061"/>
                </w:rPr>
                <w:t xml:space="preserve">Housing assistance</w:t>
              </w:r>
            </w:hyperlink>
            <w:r>
              <w:rPr>
                <w:rStyle w:val="row-content"/>
                <w:color w:val="244061"/>
              </w:rPr>
              <w:t xml:space="preserve">, Standard 10/02/2006</w:t>
            </w:r>
          </w:p>
          <w:p>
            <w:pPr>
              <w:spacing w:before="0" w:after="0"/>
            </w:pPr>
            <w:hyperlink w:history="true" r:id="R95e17dfdeb2b46b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be0ef4d45994b20">
              <w:r>
                <w:rPr>
                  <w:rStyle w:val="Hyperlink"/>
                  <w:color w:val="244061"/>
                </w:rPr>
                <w:t xml:space="preserve">Early Childhood</w:t>
              </w:r>
            </w:hyperlink>
            <w:r>
              <w:rPr>
                <w:rStyle w:val="row-content"/>
                <w:color w:val="244061"/>
              </w:rPr>
              <w:t xml:space="preserve">, Standard 21/05/2010</w:t>
            </w:r>
          </w:p>
          <w:p>
            <w:pPr>
              <w:spacing w:before="0" w:after="0"/>
            </w:pPr>
            <w:hyperlink w:history="true" r:id="R3872f7b6a11b46dc">
              <w:r>
                <w:rPr>
                  <w:rStyle w:val="Hyperlink"/>
                  <w:color w:val="244061"/>
                </w:rPr>
                <w:t xml:space="preserve">Homelessness</w:t>
              </w:r>
            </w:hyperlink>
            <w:r>
              <w:rPr>
                <w:rStyle w:val="row-content"/>
                <w:color w:val="244061"/>
              </w:rPr>
              <w:t xml:space="preserve">, Standard 23/08/2010</w:t>
            </w:r>
          </w:p>
          <w:p>
            <w:pPr>
              <w:spacing w:before="0" w:after="0"/>
            </w:pPr>
            <w:hyperlink w:history="true" r:id="Rd3a0454c59e542b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bf596ea01fe4d93">
              <w:r>
                <w:rPr>
                  <w:rStyle w:val="Hyperlink"/>
                  <w:color w:val="244061"/>
                </w:rPr>
                <w:t xml:space="preserve">Disability</w:t>
              </w:r>
            </w:hyperlink>
            <w:r>
              <w:rPr>
                <w:rStyle w:val="row-content"/>
                <w:color w:val="244061"/>
              </w:rPr>
              <w:t xml:space="preserve">, Standard 07/10/2014</w:t>
            </w:r>
          </w:p>
          <w:p>
            <w:pPr>
              <w:spacing w:before="0" w:after="0"/>
            </w:pPr>
            <w:hyperlink w:history="true" r:id="Ra5d4a1a9eeb04c45">
              <w:r>
                <w:rPr>
                  <w:rStyle w:val="Hyperlink"/>
                  <w:color w:val="244061"/>
                </w:rPr>
                <w:t xml:space="preserve">Indigenous</w:t>
              </w:r>
            </w:hyperlink>
            <w:r>
              <w:rPr>
                <w:rStyle w:val="row-content"/>
                <w:color w:val="244061"/>
              </w:rPr>
              <w:t xml:space="preserve">, Standard 13/03/2015</w:t>
            </w:r>
          </w:p>
          <w:p>
            <w:pPr>
              <w:spacing w:before="0" w:after="0"/>
            </w:pPr>
            <w:hyperlink w:history="true" r:id="R3a477b97d7ec486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currently under development in the NAPAAWL DC.</w:t>
            </w:r>
          </w:p>
          <w:p>
            <w:pPr>
              <w:spacing w:after="160"/>
            </w:pPr>
            <w:r>
              <w:rPr>
                <w:rStyle w:val="row-content-rich-text"/>
              </w:rPr>
              <w:t xml:space="preserve"> </w:t>
            </w:r>
          </w:p>
          <w:p>
            <w:pPr>
              <w:spacing w:after="160"/>
            </w:pPr>
            <w:r>
              <w:rPr>
                <w:rStyle w:val="row-content-rich-text"/>
              </w:rPr>
              <w:t xml:space="preserve">It is a mandatory item for national reporting against the data element:</w:t>
            </w:r>
          </w:p>
          <w:p>
            <w:hyperlink w:history="true" r:id="R574477dd48b34088">
              <w:r>
                <w:rPr>
                  <w:rStyle w:val="Hyperlink"/>
                </w:rPr>
                <w:t xml:space="preserve">Non-admitted patient service event—multiple health care provider indicator, yes/no/not stated/inadequately described code 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multiple health care provider indicator will be assigned a value of 1 (Yes) for a non-admitted patient service event in the instance where a patient receives care at a multidisciplinary clinic.</w:t>
            </w:r>
          </w:p>
          <w:p>
            <w:pPr>
              <w:spacing w:after="160"/>
            </w:pPr>
            <w:r>
              <w:rPr>
                <w:rStyle w:val="row-content-rich-text"/>
              </w:rPr>
              <w:t xml:space="preserve">A multidisciplinary clinic is defined in WA as a clinic where care is provided on the same day by three or more health care providers who collaborate together to assess and make treatment recommendations that facilitate quality patient care.</w:t>
            </w:r>
          </w:p>
          <w:p>
            <w:pPr>
              <w:spacing w:after="160"/>
            </w:pPr>
            <w:r>
              <w:rPr>
                <w:rStyle w:val="row-content-rich-text"/>
              </w:rPr>
              <w:t xml:space="preserve">The multidisciplinary approach aims to address treatment that is focused on all aspects of the needs of the person - including but not limited to physical and psychosocial.</w:t>
            </w:r>
          </w:p>
          <w:p>
            <w:pPr>
              <w:spacing w:after="160"/>
            </w:pPr>
            <w:r>
              <w:rPr>
                <w:rStyle w:val="row-content-rich-text"/>
              </w:rPr>
              <w:t xml:space="preserve">As a patient's needs may change with time, the composition of the team may also change to meet these needs.</w:t>
            </w:r>
          </w:p>
          <w:p>
            <w:pPr/>
            <w:r>
              <w:rPr>
                <w:rStyle w:val="row-content-rich-text"/>
              </w:rPr>
              <w:t xml:space="preserve">The health care providers in a multidisciplinary clinic may be from the same type of profession (medical, nursing or allied health); however they must each have a different specialty or discipline so that the care the patient receives from each provider is unique and meets the definition of a 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e9e4cceaf144513">
              <w:r>
                <w:rPr>
                  <w:rStyle w:val="Hyperlink"/>
                </w:rPr>
                <w:t xml:space="preserve">Non-admitted patient service event—multiple health-care provider indicator, yes/no/not applicable/not stated/inadequately described code N</w:t>
              </w:r>
            </w:hyperlink>
          </w:p>
          <w:p>
            <w:pPr>
              <w:pStyle w:val="registration-status"/>
              <w:spacing w:before="0" w:after="0"/>
            </w:pPr>
            <w:hyperlink w:history="true" r:id="Rf688c92e223a4d30">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623a452910a641ec">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bda39f061515420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6451abee04a4a11">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ef29aed642e44f9f">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aa49bb98b14e65">
              <w:r>
                <w:rPr>
                  <w:rStyle w:val="Hyperlink"/>
                </w:rPr>
                <w:t xml:space="preserve">WA Health Non-Admitted Patient Activity and Wait List Data Collection (NAPAAWL DC) 2016-17</w:t>
              </w:r>
            </w:hyperlink>
          </w:p>
          <w:p>
            <w:pPr>
              <w:pStyle w:val="registration-status"/>
              <w:spacing w:before="0" w:after="0"/>
            </w:pPr>
            <w:hyperlink w:history="true" r:id="R0f1ece71243343d3">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fb09be5e859e4ab7">
              <w:r>
                <w:rPr>
                  <w:rStyle w:val="Hyperlink"/>
                </w:rPr>
                <w:t xml:space="preserve">Non-admitted patient NBEDS 2016-17</w:t>
              </w:r>
            </w:hyperlink>
          </w:p>
          <w:p>
            <w:hyperlink w:history="true" r:id="R33909e5338c94130">
              <w:r>
                <w:rPr>
                  <w:rStyle w:val="Hyperlink"/>
                </w:rPr>
                <w:t xml:space="preserve">Non-admitted patient care hospital aggregate NMDS 2016-17</w:t>
              </w:r>
            </w:hyperlink>
          </w:p>
          <w:p>
            <w:hyperlink w:history="true" r:id="Rb325fb05700b4cc1">
              <w:r>
                <w:rPr>
                  <w:rStyle w:val="Hyperlink"/>
                </w:rPr>
                <w:t xml:space="preserve">Non-admitted patient care Local Hospital Network aggregate NBEDS 2016-17</w:t>
              </w:r>
            </w:hyperlink>
          </w:p>
          <w:p>
            <w:r>
              <w:rPr>
                <w:rStyle w:val="row-content"/>
              </w:rPr>
              <w:t xml:space="preserve"> </w:t>
            </w:r>
          </w:p>
          <w:p>
            <w:r>
              <w:rPr>
                <w:rStyle w:val="row-content"/>
              </w:rPr>
              <w:t xml:space="preserve">It is reported nationally against the data element:</w:t>
            </w:r>
          </w:p>
          <w:p>
            <w:hyperlink w:history="true" r:id="R20061d1511af4dca">
              <w:r>
                <w:rPr>
                  <w:rStyle w:val="Hyperlink"/>
                </w:rPr>
                <w:t xml:space="preserve">Non-admitted patient service event—multiple health care provider indicator, yes/no/not stated/inadequately described code N</w:t>
              </w:r>
            </w:hyperlink>
          </w:p>
          <w:p>
            <w:r>
              <w:br/>
            </w:r>
            <w:r>
              <w:br/>
            </w:r>
          </w:p>
        </w:tc>
      </w:tr>
    </w:tbl>
    <w:p/>
    <w:tbl>
      <w:tblPr>
        <w:tblStyle w:val="TableGrid"/>
        <w:tblW w:w="0" w:type="auto"/>
      </w:tblPr>
    </w:tbl>
    <w:p>
      <w:r>
        <w:br/>
      </w:r>
    </w:p>
    <w:sectPr>
      <w:footerReference xmlns:r="http://schemas.openxmlformats.org/officeDocument/2006/relationships" w:type="default" r:id="R28460f0f9e3841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5d96cf2fe47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60f0f9e38410b" /><Relationship Type="http://schemas.openxmlformats.org/officeDocument/2006/relationships/header" Target="/word/header1.xml" Id="Rb3631b7f8363434d" /><Relationship Type="http://schemas.openxmlformats.org/officeDocument/2006/relationships/settings" Target="/word/settings.xml" Id="R8df1b3598552473d" /><Relationship Type="http://schemas.openxmlformats.org/officeDocument/2006/relationships/styles" Target="/word/styles.xml" Id="R6d38760a49014e88" /><Relationship Type="http://schemas.openxmlformats.org/officeDocument/2006/relationships/hyperlink" Target="https://meteor-uat.aihw.gov.au/RegistrationAuthority/5" TargetMode="External" Id="Rba3657d4179a49e4" /><Relationship Type="http://schemas.openxmlformats.org/officeDocument/2006/relationships/hyperlink" Target="https://meteor-uat.aihw.gov.au/content/643163" TargetMode="External" Id="R14ff286684804cf2" /><Relationship Type="http://schemas.openxmlformats.org/officeDocument/2006/relationships/hyperlink" Target="https://meteor-uat.aihw.gov.au/RegistrationAuthority/5" TargetMode="External" Id="R5ec04b97b03b4593" /><Relationship Type="http://schemas.openxmlformats.org/officeDocument/2006/relationships/hyperlink" Target="https://meteor-uat.aihw.gov.au/content/496875" TargetMode="External" Id="R28531d7ecfd14c3b" /><Relationship Type="http://schemas.openxmlformats.org/officeDocument/2006/relationships/hyperlink" Target="https://meteor-uat.aihw.gov.au/content/584598" TargetMode="External" Id="Rfd017b28c41f4ffa" /><Relationship Type="http://schemas.openxmlformats.org/officeDocument/2006/relationships/hyperlink" Target="https://meteor-uat.aihw.gov.au/content/301747" TargetMode="External" Id="Rd22e3b3572eb49fd" /><Relationship Type="http://schemas.openxmlformats.org/officeDocument/2006/relationships/hyperlink" Target="https://meteor-uat.aihw.gov.au/RegistrationAuthority/14" TargetMode="External" Id="R33294b90750d444d" /><Relationship Type="http://schemas.openxmlformats.org/officeDocument/2006/relationships/hyperlink" Target="https://meteor-uat.aihw.gov.au/RegistrationAuthority/13" TargetMode="External" Id="Rfdfc3c48a9c944f4" /><Relationship Type="http://schemas.openxmlformats.org/officeDocument/2006/relationships/hyperlink" Target="https://meteor-uat.aihw.gov.au/RegistrationAuthority/3" TargetMode="External" Id="R95e17dfdeb2b46ba" /><Relationship Type="http://schemas.openxmlformats.org/officeDocument/2006/relationships/hyperlink" Target="https://meteor-uat.aihw.gov.au/RegistrationAuthority/15" TargetMode="External" Id="R6be0ef4d45994b20" /><Relationship Type="http://schemas.openxmlformats.org/officeDocument/2006/relationships/hyperlink" Target="https://meteor-uat.aihw.gov.au/RegistrationAuthority/16" TargetMode="External" Id="R3872f7b6a11b46dc" /><Relationship Type="http://schemas.openxmlformats.org/officeDocument/2006/relationships/hyperlink" Target="https://meteor-uat.aihw.gov.au/RegistrationAuthority/6" TargetMode="External" Id="Rd3a0454c59e542bd" /><Relationship Type="http://schemas.openxmlformats.org/officeDocument/2006/relationships/hyperlink" Target="https://meteor-uat.aihw.gov.au/RegistrationAuthority/18" TargetMode="External" Id="Rebf596ea01fe4d93" /><Relationship Type="http://schemas.openxmlformats.org/officeDocument/2006/relationships/hyperlink" Target="https://meteor-uat.aihw.gov.au/RegistrationAuthority/9" TargetMode="External" Id="Ra5d4a1a9eeb04c45" /><Relationship Type="http://schemas.openxmlformats.org/officeDocument/2006/relationships/hyperlink" Target="https://meteor-uat.aihw.gov.au/RegistrationAuthority/1" TargetMode="External" Id="R3a477b97d7ec4869" /><Relationship Type="http://schemas.openxmlformats.org/officeDocument/2006/relationships/hyperlink" Target="https://meteor-uat.aihw.gov.au/content/584616" TargetMode="External" Id="R574477dd48b34088" /><Relationship Type="http://schemas.openxmlformats.org/officeDocument/2006/relationships/hyperlink" Target="https://meteor-uat.aihw.gov.au/content/727749" TargetMode="External" Id="R4e9e4cceaf144513" /><Relationship Type="http://schemas.openxmlformats.org/officeDocument/2006/relationships/hyperlink" Target="https://meteor-uat.aihw.gov.au/RegistrationAuthority/14" TargetMode="External" Id="Rf688c92e223a4d30" /><Relationship Type="http://schemas.openxmlformats.org/officeDocument/2006/relationships/hyperlink" Target="https://meteor-uat.aihw.gov.au/content/652542" TargetMode="External" Id="R623a452910a641ec" /><Relationship Type="http://schemas.openxmlformats.org/officeDocument/2006/relationships/hyperlink" Target="https://meteor-uat.aihw.gov.au/RegistrationAuthority/14" TargetMode="External" Id="Rbda39f0615154204" /><Relationship Type="http://schemas.openxmlformats.org/officeDocument/2006/relationships/hyperlink" Target="https://meteor-uat.aihw.gov.au/content/679876" TargetMode="External" Id="R86451abee04a4a11" /><Relationship Type="http://schemas.openxmlformats.org/officeDocument/2006/relationships/hyperlink" Target="https://meteor-uat.aihw.gov.au/RegistrationAuthority/14" TargetMode="External" Id="Ref29aed642e44f9f" /><Relationship Type="http://schemas.openxmlformats.org/officeDocument/2006/relationships/hyperlink" Target="https://meteor-uat.aihw.gov.au/content/648949" TargetMode="External" Id="R4aaa49bb98b14e65" /><Relationship Type="http://schemas.openxmlformats.org/officeDocument/2006/relationships/hyperlink" Target="https://meteor-uat.aihw.gov.au/RegistrationAuthority/5" TargetMode="External" Id="R0f1ece71243343d3" /><Relationship Type="http://schemas.openxmlformats.org/officeDocument/2006/relationships/hyperlink" Target="https://meteor-uat.aihw.gov.au/content/612297" TargetMode="External" Id="Rfb09be5e859e4ab7" /><Relationship Type="http://schemas.openxmlformats.org/officeDocument/2006/relationships/hyperlink" Target="https://meteor-uat.aihw.gov.au/content/612278" TargetMode="External" Id="R33909e5338c94130" /><Relationship Type="http://schemas.openxmlformats.org/officeDocument/2006/relationships/hyperlink" Target="https://meteor-uat.aihw.gov.au/content/612291" TargetMode="External" Id="Rb325fb05700b4cc1" /><Relationship Type="http://schemas.openxmlformats.org/officeDocument/2006/relationships/hyperlink" Target="https://meteor-uat.aihw.gov.au/content/584616" TargetMode="External" Id="R20061d1511af4dca" /></Relationships>
</file>

<file path=word/_rels/header1.xml.rels>&#65279;<?xml version="1.0" encoding="utf-8"?><Relationships xmlns="http://schemas.openxmlformats.org/package/2006/relationships"><Relationship Type="http://schemas.openxmlformats.org/officeDocument/2006/relationships/image" Target="/media/image.png" Id="R7b25d96cf2fe4724" /></Relationships>
</file>