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c7d871a0204786"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786b06dcf8bd49ff">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2</w:t>
                  </w:r>
                </w:p>
              </w:tc>
              <w:tc>
                <w:tcPr>
                  <w:tcMar/>
                  <w:vAlign w:val="top"/>
                </w:tcPr>
                <w:p>
                  <w:hyperlink w:history="true" r:id="R040ca1b8e8a944d9">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3</w:t>
                  </w:r>
                </w:p>
              </w:tc>
              <w:tc>
                <w:tcPr>
                  <w:tcMar/>
                  <w:vAlign w:val="top"/>
                </w:tcPr>
                <w:p>
                  <w:hyperlink w:history="true" r:id="R13518c4d9c184bd0">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4</w:t>
                  </w:r>
                </w:p>
              </w:tc>
              <w:tc>
                <w:tcPr>
                  <w:tcMar/>
                  <w:vAlign w:val="top"/>
                </w:tcPr>
                <w:p>
                  <w:hyperlink w:history="true" r:id="R226f6535cd3b4170">
                    <w:r>
                      <w:rPr>
                        <w:rStyle w:val="Hyperlink"/>
                      </w:rPr>
                      <w:t xml:space="preserve">Department of Veterans' Affairs file number</w:t>
                    </w:r>
                  </w:hyperlink>
                </w:p>
              </w:tc>
              <w:tc>
                <w:tcPr>
                  <w:vAlign w:val="top"/>
                </w:tcPr>
                <w:p>
                  <w:r>
                    <w:t xml:space="preserve">339127</w:t>
                  </w:r>
                </w:p>
              </w:tc>
              <w:tc>
                <w:tcPr>
                  <w:vAlign w:val="top"/>
                </w:tcPr>
                <w:p>
                  <w:r>
                    <w:t xml:space="preserve">String
[9]</w:t>
                  </w:r>
                </w:p>
              </w:tc>
              <w:tc>
                <w:tcPr>
                  <w:vAlign w:val="top"/>
                </w:tcPr>
                <w:p>
                  <w:r>
                    <w:t xml:space="preserve">AAXXNNNN[A]</w:t>
                  </w:r>
                  <w:r>
                    <w:br/>
                  </w:r>
                  <w:r>
                    <w:t xml:space="preserve">A combination of alphanumeric characters that identify a Department of Veterans' Affairs customer.</w:t>
                  </w:r>
                </w:p>
              </w:tc>
            </w:tr>
            <w:tr>
              <w:trPr/>
              <w:tc>
                <w:tcPr>
                  <w:tcMar>
                    <w:right w:w="29" w:type="dxa"/>
                  </w:tcMar>
                  <w:vAlign w:val="top"/>
                </w:tcPr>
                <w:p>
                  <w:pPr>
                    <w:keepNext/>
                    <w:jc w:val="center"/>
                  </w:pPr>
                  <w:r>
                    <w:t xml:space="preserve">5</w:t>
                  </w:r>
                </w:p>
              </w:tc>
              <w:tc>
                <w:tcPr>
                  <w:tcMar/>
                  <w:vAlign w:val="top"/>
                </w:tcPr>
                <w:p>
                  <w:hyperlink w:history="true" r:id="R487aeb6d71ab41e8">
                    <w:r>
                      <w:rPr>
                        <w:rStyle w:val="Hyperlink"/>
                      </w:rPr>
                      <w:t xml:space="preserve">Tasmanian establishment number</w:t>
                    </w:r>
                  </w:hyperlink>
                </w:p>
              </w:tc>
              <w:tc>
                <w:tcPr>
                  <w:vAlign w:val="top"/>
                </w:tcPr>
                <w:p>
                  <w:r>
                    <w:t xml:space="preserve">416596</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1111 </w:t>
                        </w:r>
                      </w:p>
                    </w:tc>
                    <w:tc>
                      <w:tcPr>
                        <w:tcBorders>
                          <w:top w:val="none" w:color="000000" w:sz="0"/>
                          <w:left w:val="none" w:color="000000" w:sz="0"/>
                          <w:bottom w:val="none" w:color="000000" w:sz="0"/>
                          <w:right w:val="none" w:color="000000" w:sz="0"/>
                        </w:tcBorders>
                        <w:tcMar/>
                        <w:vAlign w:val="top"/>
                      </w:tcPr>
                      <w:p>
                        <w:r>
                          <w:t xml:space="preserve">Calvary Health Care Tasmania - St John's / Lenah Valley Campus</w:t>
                        </w:r>
                      </w:p>
                    </w:tc>
                  </w:tr>
                  <w:tr>
                    <w:trPr/>
                    <w:tc>
                      <w:tcPr>
                        <w:tcW w:w="1000" w:type="pct"/>
                        <w:tcBorders>
                          <w:top w:val="none" w:color="000000" w:sz="0"/>
                          <w:left w:val="none" w:color="000000" w:sz="0"/>
                          <w:bottom w:val="none" w:color="000000" w:sz="0"/>
                          <w:right w:val="none" w:color="000000" w:sz="0"/>
                        </w:tcBorders>
                        <w:tcMar/>
                        <w:vAlign w:val="top"/>
                      </w:tcPr>
                      <w:p>
                        <w:r>
                          <w:t xml:space="preserve">1113 </w:t>
                        </w:r>
                      </w:p>
                    </w:tc>
                    <w:tc>
                      <w:tcPr>
                        <w:tcBorders>
                          <w:top w:val="none" w:color="000000" w:sz="0"/>
                          <w:left w:val="none" w:color="000000" w:sz="0"/>
                          <w:bottom w:val="none" w:color="000000" w:sz="0"/>
                          <w:right w:val="none" w:color="000000" w:sz="0"/>
                        </w:tcBorders>
                        <w:tcMar/>
                        <w:vAlign w:val="top"/>
                      </w:tcPr>
                      <w:p>
                        <w:r>
                          <w:t xml:space="preserve">Hobart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1114 </w:t>
                        </w:r>
                      </w:p>
                    </w:tc>
                    <w:tc>
                      <w:tcPr>
                        <w:tcBorders>
                          <w:top w:val="none" w:color="000000" w:sz="0"/>
                          <w:left w:val="none" w:color="000000" w:sz="0"/>
                          <w:bottom w:val="none" w:color="000000" w:sz="0"/>
                          <w:right w:val="none" w:color="000000" w:sz="0"/>
                        </w:tcBorders>
                        <w:tcMar/>
                        <w:vAlign w:val="top"/>
                      </w:tcPr>
                      <w:p>
                        <w:r>
                          <w:t xml:space="preserve">The Hobart Clinic </w:t>
                        </w:r>
                      </w:p>
                    </w:tc>
                  </w:tr>
                  <w:tr>
                    <w:trPr/>
                    <w:tc>
                      <w:tcPr>
                        <w:tcW w:w="1000" w:type="pct"/>
                        <w:tcBorders>
                          <w:top w:val="none" w:color="000000" w:sz="0"/>
                          <w:left w:val="none" w:color="000000" w:sz="0"/>
                          <w:bottom w:val="none" w:color="000000" w:sz="0"/>
                          <w:right w:val="none" w:color="000000" w:sz="0"/>
                        </w:tcBorders>
                        <w:tcMar/>
                        <w:vAlign w:val="top"/>
                      </w:tcPr>
                      <w:p>
                        <w:r>
                          <w:t xml:space="preserve">1123 </w:t>
                        </w:r>
                      </w:p>
                    </w:tc>
                    <w:tc>
                      <w:tcPr>
                        <w:tcBorders>
                          <w:top w:val="none" w:color="000000" w:sz="0"/>
                          <w:left w:val="none" w:color="000000" w:sz="0"/>
                          <w:bottom w:val="none" w:color="000000" w:sz="0"/>
                          <w:right w:val="none" w:color="000000" w:sz="0"/>
                        </w:tcBorders>
                        <w:tcMar/>
                        <w:vAlign w:val="top"/>
                      </w:tcPr>
                      <w:p>
                        <w:r>
                          <w:t xml:space="preserve">Hobart Day Surgery</w:t>
                        </w:r>
                      </w:p>
                    </w:tc>
                  </w:tr>
                  <w:tr>
                    <w:trPr/>
                    <w:tc>
                      <w:tcPr>
                        <w:tcW w:w="1000" w:type="pct"/>
                        <w:tcBorders>
                          <w:top w:val="none" w:color="000000" w:sz="0"/>
                          <w:left w:val="none" w:color="000000" w:sz="0"/>
                          <w:bottom w:val="none" w:color="000000" w:sz="0"/>
                          <w:right w:val="none" w:color="000000" w:sz="0"/>
                        </w:tcBorders>
                        <w:tcMar/>
                        <w:vAlign w:val="top"/>
                      </w:tcPr>
                      <w:p>
                        <w:r>
                          <w:t xml:space="preserve">1220 </w:t>
                        </w:r>
                      </w:p>
                    </w:tc>
                    <w:tc>
                      <w:tcPr>
                        <w:tcBorders>
                          <w:top w:val="none" w:color="000000" w:sz="0"/>
                          <w:left w:val="none" w:color="000000" w:sz="0"/>
                          <w:bottom w:val="none" w:color="000000" w:sz="0"/>
                          <w:right w:val="none" w:color="000000" w:sz="0"/>
                        </w:tcBorders>
                        <w:tcMar/>
                        <w:vAlign w:val="top"/>
                      </w:tcPr>
                      <w:p>
                        <w:r>
                          <w:t xml:space="preserve">The Eye Hospital</w:t>
                        </w:r>
                      </w:p>
                    </w:tc>
                  </w:tr>
                  <w:tr>
                    <w:trPr/>
                    <w:tc>
                      <w:tcPr>
                        <w:tcW w:w="1000" w:type="pct"/>
                        <w:tcBorders>
                          <w:top w:val="none" w:color="000000" w:sz="0"/>
                          <w:left w:val="none" w:color="000000" w:sz="0"/>
                          <w:bottom w:val="none" w:color="000000" w:sz="0"/>
                          <w:right w:val="none" w:color="000000" w:sz="0"/>
                        </w:tcBorders>
                        <w:tcMar/>
                        <w:vAlign w:val="top"/>
                      </w:tcPr>
                      <w:p>
                        <w:r>
                          <w:t xml:space="preserve">1224 </w:t>
                        </w:r>
                      </w:p>
                    </w:tc>
                    <w:tc>
                      <w:tcPr>
                        <w:tcBorders>
                          <w:top w:val="none" w:color="000000" w:sz="0"/>
                          <w:left w:val="none" w:color="000000" w:sz="0"/>
                          <w:bottom w:val="none" w:color="000000" w:sz="0"/>
                          <w:right w:val="none" w:color="000000" w:sz="0"/>
                        </w:tcBorders>
                        <w:tcMar/>
                        <w:vAlign w:val="top"/>
                      </w:tcPr>
                      <w:p>
                        <w:r>
                          <w:t xml:space="preserve">Calvary Health Care Tasmania - St Luke's / St Vincent's Campus </w:t>
                        </w:r>
                      </w:p>
                    </w:tc>
                  </w:tr>
                  <w:tr>
                    <w:trPr/>
                    <w:tc>
                      <w:tcPr>
                        <w:tcW w:w="1000" w:type="pct"/>
                        <w:tcBorders>
                          <w:top w:val="none" w:color="000000" w:sz="0"/>
                          <w:left w:val="none" w:color="000000" w:sz="0"/>
                          <w:bottom w:val="none" w:color="000000" w:sz="0"/>
                          <w:right w:val="none" w:color="000000" w:sz="0"/>
                        </w:tcBorders>
                        <w:tcMar/>
                        <w:vAlign w:val="top"/>
                      </w:tcPr>
                      <w:p>
                        <w:r>
                          <w:t xml:space="preserve">1317 </w:t>
                        </w:r>
                      </w:p>
                    </w:tc>
                    <w:tc>
                      <w:tcPr>
                        <w:tcBorders>
                          <w:top w:val="none" w:color="000000" w:sz="0"/>
                          <w:left w:val="none" w:color="000000" w:sz="0"/>
                          <w:bottom w:val="none" w:color="000000" w:sz="0"/>
                          <w:right w:val="none" w:color="000000" w:sz="0"/>
                        </w:tcBorders>
                        <w:tcMar/>
                        <w:vAlign w:val="top"/>
                      </w:tcPr>
                      <w:p>
                        <w:r>
                          <w:t xml:space="preserve">North West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2101 </w:t>
                        </w:r>
                      </w:p>
                    </w:tc>
                    <w:tc>
                      <w:tcPr>
                        <w:tcBorders>
                          <w:top w:val="none" w:color="000000" w:sz="0"/>
                          <w:left w:val="none" w:color="000000" w:sz="0"/>
                          <w:bottom w:val="none" w:color="000000" w:sz="0"/>
                          <w:right w:val="none" w:color="000000" w:sz="0"/>
                        </w:tcBorders>
                        <w:tcMar/>
                        <w:vAlign w:val="top"/>
                      </w:tcPr>
                      <w:p>
                        <w:r>
                          <w:t xml:space="preserve">Royal Hobart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2133 </w:t>
                        </w:r>
                      </w:p>
                    </w:tc>
                    <w:tc>
                      <w:tcPr>
                        <w:tcBorders>
                          <w:top w:val="none" w:color="000000" w:sz="0"/>
                          <w:left w:val="none" w:color="000000" w:sz="0"/>
                          <w:bottom w:val="none" w:color="000000" w:sz="0"/>
                          <w:right w:val="none" w:color="000000" w:sz="0"/>
                        </w:tcBorders>
                        <w:tcMar/>
                        <w:vAlign w:val="top"/>
                      </w:tcPr>
                      <w:p>
                        <w:r>
                          <w:t xml:space="preserve">Huon Eldercare</w:t>
                        </w:r>
                      </w:p>
                    </w:tc>
                  </w:tr>
                  <w:tr>
                    <w:trPr/>
                    <w:tc>
                      <w:tcPr>
                        <w:tcW w:w="1000" w:type="pct"/>
                        <w:tcBorders>
                          <w:top w:val="none" w:color="000000" w:sz="0"/>
                          <w:left w:val="none" w:color="000000" w:sz="0"/>
                          <w:bottom w:val="none" w:color="000000" w:sz="0"/>
                          <w:right w:val="none" w:color="000000" w:sz="0"/>
                        </w:tcBorders>
                        <w:tcMar/>
                        <w:vAlign w:val="top"/>
                      </w:tcPr>
                      <w:p>
                        <w:r>
                          <w:t xml:space="preserve">2135 </w:t>
                        </w:r>
                      </w:p>
                    </w:tc>
                    <w:tc>
                      <w:tcPr>
                        <w:tcBorders>
                          <w:top w:val="none" w:color="000000" w:sz="0"/>
                          <w:left w:val="none" w:color="000000" w:sz="0"/>
                          <w:bottom w:val="none" w:color="000000" w:sz="0"/>
                          <w:right w:val="none" w:color="000000" w:sz="0"/>
                        </w:tcBorders>
                        <w:tcMar/>
                        <w:vAlign w:val="top"/>
                      </w:tcPr>
                      <w:p>
                        <w:r>
                          <w:t xml:space="preserve">New Norfolk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2137 </w:t>
                        </w:r>
                      </w:p>
                    </w:tc>
                    <w:tc>
                      <w:tcPr>
                        <w:tcBorders>
                          <w:top w:val="none" w:color="000000" w:sz="0"/>
                          <w:left w:val="none" w:color="000000" w:sz="0"/>
                          <w:bottom w:val="none" w:color="000000" w:sz="0"/>
                          <w:right w:val="none" w:color="000000" w:sz="0"/>
                        </w:tcBorders>
                        <w:tcMar/>
                        <w:vAlign w:val="top"/>
                      </w:tcPr>
                      <w:p>
                        <w:r>
                          <w:t xml:space="preserve">Ouse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2160 </w:t>
                        </w:r>
                      </w:p>
                    </w:tc>
                    <w:tc>
                      <w:tcPr>
                        <w:tcBorders>
                          <w:top w:val="none" w:color="000000" w:sz="0"/>
                          <w:left w:val="none" w:color="000000" w:sz="0"/>
                          <w:bottom w:val="none" w:color="000000" w:sz="0"/>
                          <w:right w:val="none" w:color="000000" w:sz="0"/>
                        </w:tcBorders>
                        <w:tcMar/>
                        <w:vAlign w:val="top"/>
                      </w:tcPr>
                      <w:p>
                        <w:r>
                          <w:t xml:space="preserve">Esperance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2161 </w:t>
                        </w:r>
                      </w:p>
                    </w:tc>
                    <w:tc>
                      <w:tcPr>
                        <w:tcBorders>
                          <w:top w:val="none" w:color="000000" w:sz="0"/>
                          <w:left w:val="none" w:color="000000" w:sz="0"/>
                          <w:bottom w:val="none" w:color="000000" w:sz="0"/>
                          <w:right w:val="none" w:color="000000" w:sz="0"/>
                        </w:tcBorders>
                        <w:tcMar/>
                        <w:vAlign w:val="top"/>
                      </w:tcPr>
                      <w:p>
                        <w:r>
                          <w:t xml:space="preserve">Tasman Multi Purpose Centre</w:t>
                        </w:r>
                      </w:p>
                    </w:tc>
                  </w:tr>
                  <w:tr>
                    <w:trPr/>
                    <w:tc>
                      <w:tcPr>
                        <w:tcW w:w="1000" w:type="pct"/>
                        <w:tcBorders>
                          <w:top w:val="none" w:color="000000" w:sz="0"/>
                          <w:left w:val="none" w:color="000000" w:sz="0"/>
                          <w:bottom w:val="none" w:color="000000" w:sz="0"/>
                          <w:right w:val="none" w:color="000000" w:sz="0"/>
                        </w:tcBorders>
                        <w:tcMar/>
                        <w:vAlign w:val="top"/>
                      </w:tcPr>
                      <w:p>
                        <w:r>
                          <w:t xml:space="preserve">2162 </w:t>
                        </w:r>
                      </w:p>
                    </w:tc>
                    <w:tc>
                      <w:tcPr>
                        <w:tcBorders>
                          <w:top w:val="none" w:color="000000" w:sz="0"/>
                          <w:left w:val="none" w:color="000000" w:sz="0"/>
                          <w:bottom w:val="none" w:color="000000" w:sz="0"/>
                          <w:right w:val="none" w:color="000000" w:sz="0"/>
                        </w:tcBorders>
                        <w:tcMar/>
                        <w:vAlign w:val="top"/>
                      </w:tcPr>
                      <w:p>
                        <w:r>
                          <w:t xml:space="preserve">May Shaw District Nursing Centre </w:t>
                        </w:r>
                      </w:p>
                    </w:tc>
                  </w:tr>
                  <w:tr>
                    <w:trPr/>
                    <w:tc>
                      <w:tcPr>
                        <w:tcW w:w="1000" w:type="pct"/>
                        <w:tcBorders>
                          <w:top w:val="none" w:color="000000" w:sz="0"/>
                          <w:left w:val="none" w:color="000000" w:sz="0"/>
                          <w:bottom w:val="none" w:color="000000" w:sz="0"/>
                          <w:right w:val="none" w:color="000000" w:sz="0"/>
                        </w:tcBorders>
                        <w:tcMar/>
                        <w:vAlign w:val="top"/>
                      </w:tcPr>
                      <w:p>
                        <w:r>
                          <w:t xml:space="preserve">2164 </w:t>
                        </w:r>
                      </w:p>
                    </w:tc>
                    <w:tc>
                      <w:tcPr>
                        <w:tcBorders>
                          <w:top w:val="none" w:color="000000" w:sz="0"/>
                          <w:left w:val="none" w:color="000000" w:sz="0"/>
                          <w:bottom w:val="none" w:color="000000" w:sz="0"/>
                          <w:right w:val="none" w:color="000000" w:sz="0"/>
                        </w:tcBorders>
                        <w:tcMar/>
                        <w:vAlign w:val="top"/>
                      </w:tcPr>
                      <w:p>
                        <w:r>
                          <w:t xml:space="preserve">Midlands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2166 </w:t>
                        </w:r>
                      </w:p>
                    </w:tc>
                    <w:tc>
                      <w:tcPr>
                        <w:tcBorders>
                          <w:top w:val="none" w:color="000000" w:sz="0"/>
                          <w:left w:val="none" w:color="000000" w:sz="0"/>
                          <w:bottom w:val="none" w:color="000000" w:sz="0"/>
                          <w:right w:val="none" w:color="000000" w:sz="0"/>
                        </w:tcBorders>
                        <w:tcMar/>
                        <w:vAlign w:val="top"/>
                      </w:tcPr>
                      <w:p>
                        <w:r>
                          <w:t xml:space="preserve">J W Whittle Palliative Care Unit </w:t>
                        </w:r>
                      </w:p>
                    </w:tc>
                  </w:tr>
                  <w:tr>
                    <w:trPr/>
                    <w:tc>
                      <w:tcPr>
                        <w:tcW w:w="1000" w:type="pct"/>
                        <w:tcBorders>
                          <w:top w:val="none" w:color="000000" w:sz="0"/>
                          <w:left w:val="none" w:color="000000" w:sz="0"/>
                          <w:bottom w:val="none" w:color="000000" w:sz="0"/>
                          <w:right w:val="none" w:color="000000" w:sz="0"/>
                        </w:tcBorders>
                        <w:tcMar/>
                        <w:vAlign w:val="top"/>
                      </w:tcPr>
                      <w:p>
                        <w:r>
                          <w:t xml:space="preserve">2168 </w:t>
                        </w:r>
                      </w:p>
                    </w:tc>
                    <w:tc>
                      <w:tcPr>
                        <w:tcBorders>
                          <w:top w:val="none" w:color="000000" w:sz="0"/>
                          <w:left w:val="none" w:color="000000" w:sz="0"/>
                          <w:bottom w:val="none" w:color="000000" w:sz="0"/>
                          <w:right w:val="none" w:color="000000" w:sz="0"/>
                        </w:tcBorders>
                        <w:tcMar/>
                        <w:vAlign w:val="top"/>
                      </w:tcPr>
                      <w:p>
                        <w:r>
                          <w:t xml:space="preserve">Alcohol and Drug Services (Detoxification Unit)</w:t>
                        </w:r>
                      </w:p>
                    </w:tc>
                  </w:tr>
                  <w:tr>
                    <w:trPr/>
                    <w:tc>
                      <w:tcPr>
                        <w:tcW w:w="1000" w:type="pct"/>
                        <w:tcBorders>
                          <w:top w:val="none" w:color="000000" w:sz="0"/>
                          <w:left w:val="none" w:color="000000" w:sz="0"/>
                          <w:bottom w:val="none" w:color="000000" w:sz="0"/>
                          <w:right w:val="none" w:color="000000" w:sz="0"/>
                        </w:tcBorders>
                        <w:tcMar/>
                        <w:vAlign w:val="top"/>
                      </w:tcPr>
                      <w:p>
                        <w:r>
                          <w:t xml:space="preserve">2169 </w:t>
                        </w:r>
                      </w:p>
                    </w:tc>
                    <w:tc>
                      <w:tcPr>
                        <w:tcBorders>
                          <w:top w:val="none" w:color="000000" w:sz="0"/>
                          <w:left w:val="none" w:color="000000" w:sz="0"/>
                          <w:bottom w:val="none" w:color="000000" w:sz="0"/>
                          <w:right w:val="none" w:color="000000" w:sz="0"/>
                        </w:tcBorders>
                        <w:tcMar/>
                        <w:vAlign w:val="top"/>
                      </w:tcPr>
                      <w:p>
                        <w:r>
                          <w:t xml:space="preserve">Risdon Prison</w:t>
                        </w:r>
                      </w:p>
                    </w:tc>
                  </w:tr>
                  <w:tr>
                    <w:trPr/>
                    <w:tc>
                      <w:tcPr>
                        <w:tcW w:w="1000" w:type="pct"/>
                        <w:tcBorders>
                          <w:top w:val="none" w:color="000000" w:sz="0"/>
                          <w:left w:val="none" w:color="000000" w:sz="0"/>
                          <w:bottom w:val="none" w:color="000000" w:sz="0"/>
                          <w:right w:val="none" w:color="000000" w:sz="0"/>
                        </w:tcBorders>
                        <w:tcMar/>
                        <w:vAlign w:val="top"/>
                      </w:tcPr>
                      <w:p>
                        <w:r>
                          <w:t xml:space="preserve">2202 </w:t>
                        </w:r>
                      </w:p>
                    </w:tc>
                    <w:tc>
                      <w:tcPr>
                        <w:tcBorders>
                          <w:top w:val="none" w:color="000000" w:sz="0"/>
                          <w:left w:val="none" w:color="000000" w:sz="0"/>
                          <w:bottom w:val="none" w:color="000000" w:sz="0"/>
                          <w:right w:val="none" w:color="000000" w:sz="0"/>
                        </w:tcBorders>
                        <w:tcMar/>
                        <w:vAlign w:val="top"/>
                      </w:tcPr>
                      <w:p>
                        <w:r>
                          <w:t xml:space="preserve">Launceston General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2230 </w:t>
                        </w:r>
                      </w:p>
                    </w:tc>
                    <w:tc>
                      <w:tcPr>
                        <w:tcBorders>
                          <w:top w:val="none" w:color="000000" w:sz="0"/>
                          <w:left w:val="none" w:color="000000" w:sz="0"/>
                          <w:bottom w:val="none" w:color="000000" w:sz="0"/>
                          <w:right w:val="none" w:color="000000" w:sz="0"/>
                        </w:tcBorders>
                        <w:tcMar/>
                        <w:vAlign w:val="top"/>
                      </w:tcPr>
                      <w:p>
                        <w:r>
                          <w:t xml:space="preserve">Philip Oakden House (Manor hospice)</w:t>
                        </w:r>
                      </w:p>
                    </w:tc>
                  </w:tr>
                  <w:tr>
                    <w:trPr/>
                    <w:tc>
                      <w:tcPr>
                        <w:tcW w:w="1000" w:type="pct"/>
                        <w:tcBorders>
                          <w:top w:val="none" w:color="000000" w:sz="0"/>
                          <w:left w:val="none" w:color="000000" w:sz="0"/>
                          <w:bottom w:val="none" w:color="000000" w:sz="0"/>
                          <w:right w:val="none" w:color="000000" w:sz="0"/>
                        </w:tcBorders>
                        <w:tcMar/>
                        <w:vAlign w:val="top"/>
                      </w:tcPr>
                      <w:p>
                        <w:r>
                          <w:t xml:space="preserve">2231 </w:t>
                        </w:r>
                      </w:p>
                    </w:tc>
                    <w:tc>
                      <w:tcPr>
                        <w:tcBorders>
                          <w:top w:val="none" w:color="000000" w:sz="0"/>
                          <w:left w:val="none" w:color="000000" w:sz="0"/>
                          <w:bottom w:val="none" w:color="000000" w:sz="0"/>
                          <w:right w:val="none" w:color="000000" w:sz="0"/>
                        </w:tcBorders>
                        <w:tcMar/>
                        <w:vAlign w:val="top"/>
                      </w:tcPr>
                      <w:p>
                        <w:r>
                          <w:t xml:space="preserve">Beaconsfield Multi Purpose Service </w:t>
                        </w:r>
                      </w:p>
                    </w:tc>
                  </w:tr>
                  <w:tr>
                    <w:trPr/>
                    <w:tc>
                      <w:tcPr>
                        <w:tcW w:w="1000" w:type="pct"/>
                        <w:tcBorders>
                          <w:top w:val="none" w:color="000000" w:sz="0"/>
                          <w:left w:val="none" w:color="000000" w:sz="0"/>
                          <w:bottom w:val="none" w:color="000000" w:sz="0"/>
                          <w:right w:val="none" w:color="000000" w:sz="0"/>
                        </w:tcBorders>
                        <w:tcMar/>
                        <w:vAlign w:val="top"/>
                      </w:tcPr>
                      <w:p>
                        <w:r>
                          <w:t xml:space="preserve">2232 </w:t>
                        </w:r>
                      </w:p>
                    </w:tc>
                    <w:tc>
                      <w:tcPr>
                        <w:tcBorders>
                          <w:top w:val="none" w:color="000000" w:sz="0"/>
                          <w:left w:val="none" w:color="000000" w:sz="0"/>
                          <w:bottom w:val="none" w:color="000000" w:sz="0"/>
                          <w:right w:val="none" w:color="000000" w:sz="0"/>
                        </w:tcBorders>
                        <w:tcMar/>
                        <w:vAlign w:val="top"/>
                      </w:tcPr>
                      <w:p>
                        <w:r>
                          <w:t xml:space="preserve">Campbell Town Multi Purpose Service </w:t>
                        </w:r>
                      </w:p>
                    </w:tc>
                  </w:tr>
                  <w:tr>
                    <w:trPr/>
                    <w:tc>
                      <w:tcPr>
                        <w:tcW w:w="1000" w:type="pct"/>
                        <w:tcBorders>
                          <w:top w:val="none" w:color="000000" w:sz="0"/>
                          <w:left w:val="none" w:color="000000" w:sz="0"/>
                          <w:bottom w:val="none" w:color="000000" w:sz="0"/>
                          <w:right w:val="none" w:color="000000" w:sz="0"/>
                        </w:tcBorders>
                        <w:tcMar/>
                        <w:vAlign w:val="top"/>
                      </w:tcPr>
                      <w:p>
                        <w:r>
                          <w:t xml:space="preserve">2236 </w:t>
                        </w:r>
                      </w:p>
                    </w:tc>
                    <w:tc>
                      <w:tcPr>
                        <w:tcBorders>
                          <w:top w:val="none" w:color="000000" w:sz="0"/>
                          <w:left w:val="none" w:color="000000" w:sz="0"/>
                          <w:bottom w:val="none" w:color="000000" w:sz="0"/>
                          <w:right w:val="none" w:color="000000" w:sz="0"/>
                        </w:tcBorders>
                        <w:tcMar/>
                        <w:vAlign w:val="top"/>
                      </w:tcPr>
                      <w:p>
                        <w:r>
                          <w:t xml:space="preserve">North East Soldiers Memorial Hospital, Scottsdale</w:t>
                        </w:r>
                      </w:p>
                    </w:tc>
                  </w:tr>
                  <w:tr>
                    <w:trPr/>
                    <w:tc>
                      <w:tcPr>
                        <w:tcW w:w="1000" w:type="pct"/>
                        <w:tcBorders>
                          <w:top w:val="none" w:color="000000" w:sz="0"/>
                          <w:left w:val="none" w:color="000000" w:sz="0"/>
                          <w:bottom w:val="none" w:color="000000" w:sz="0"/>
                          <w:right w:val="none" w:color="000000" w:sz="0"/>
                        </w:tcBorders>
                        <w:tcMar/>
                        <w:vAlign w:val="top"/>
                      </w:tcPr>
                      <w:p>
                        <w:r>
                          <w:t xml:space="preserve">2239 </w:t>
                        </w:r>
                      </w:p>
                    </w:tc>
                    <w:tc>
                      <w:tcPr>
                        <w:tcBorders>
                          <w:top w:val="none" w:color="000000" w:sz="0"/>
                          <w:left w:val="none" w:color="000000" w:sz="0"/>
                          <w:bottom w:val="none" w:color="000000" w:sz="0"/>
                          <w:right w:val="none" w:color="000000" w:sz="0"/>
                        </w:tcBorders>
                        <w:tcMar/>
                        <w:vAlign w:val="top"/>
                      </w:tcPr>
                      <w:p>
                        <w:r>
                          <w:t xml:space="preserve">St Helens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2240 </w:t>
                        </w:r>
                      </w:p>
                    </w:tc>
                    <w:tc>
                      <w:tcPr>
                        <w:tcBorders>
                          <w:top w:val="none" w:color="000000" w:sz="0"/>
                          <w:left w:val="none" w:color="000000" w:sz="0"/>
                          <w:bottom w:val="none" w:color="000000" w:sz="0"/>
                          <w:right w:val="none" w:color="000000" w:sz="0"/>
                        </w:tcBorders>
                        <w:tcMar/>
                        <w:vAlign w:val="top"/>
                      </w:tcPr>
                      <w:p>
                        <w:r>
                          <w:t xml:space="preserve">St Marys Community Health Centre </w:t>
                        </w:r>
                      </w:p>
                    </w:tc>
                  </w:tr>
                  <w:tr>
                    <w:trPr/>
                    <w:tc>
                      <w:tcPr>
                        <w:tcW w:w="1000" w:type="pct"/>
                        <w:tcBorders>
                          <w:top w:val="none" w:color="000000" w:sz="0"/>
                          <w:left w:val="none" w:color="000000" w:sz="0"/>
                          <w:bottom w:val="none" w:color="000000" w:sz="0"/>
                          <w:right w:val="none" w:color="000000" w:sz="0"/>
                        </w:tcBorders>
                        <w:tcMar/>
                        <w:vAlign w:val="top"/>
                      </w:tcPr>
                      <w:p>
                        <w:r>
                          <w:t xml:space="preserve">2242 </w:t>
                        </w:r>
                      </w:p>
                    </w:tc>
                    <w:tc>
                      <w:tcPr>
                        <w:tcBorders>
                          <w:top w:val="none" w:color="000000" w:sz="0"/>
                          <w:left w:val="none" w:color="000000" w:sz="0"/>
                          <w:bottom w:val="none" w:color="000000" w:sz="0"/>
                          <w:right w:val="none" w:color="000000" w:sz="0"/>
                        </w:tcBorders>
                        <w:tcMar/>
                        <w:vAlign w:val="top"/>
                      </w:tcPr>
                      <w:p>
                        <w:r>
                          <w:t xml:space="preserve">Toosey Memorial Hospital (Longford) </w:t>
                        </w:r>
                      </w:p>
                    </w:tc>
                  </w:tr>
                  <w:tr>
                    <w:trPr/>
                    <w:tc>
                      <w:tcPr>
                        <w:tcW w:w="1000" w:type="pct"/>
                        <w:tcBorders>
                          <w:top w:val="none" w:color="000000" w:sz="0"/>
                          <w:left w:val="none" w:color="000000" w:sz="0"/>
                          <w:bottom w:val="none" w:color="000000" w:sz="0"/>
                          <w:right w:val="none" w:color="000000" w:sz="0"/>
                        </w:tcBorders>
                        <w:tcMar/>
                        <w:vAlign w:val="top"/>
                      </w:tcPr>
                      <w:p>
                        <w:r>
                          <w:t xml:space="preserve">2245 </w:t>
                        </w:r>
                      </w:p>
                    </w:tc>
                    <w:tc>
                      <w:tcPr>
                        <w:tcBorders>
                          <w:top w:val="none" w:color="000000" w:sz="0"/>
                          <w:left w:val="none" w:color="000000" w:sz="0"/>
                          <w:bottom w:val="none" w:color="000000" w:sz="0"/>
                          <w:right w:val="none" w:color="000000" w:sz="0"/>
                        </w:tcBorders>
                        <w:tcMar/>
                        <w:vAlign w:val="top"/>
                      </w:tcPr>
                      <w:p>
                        <w:r>
                          <w:t xml:space="preserve">Flinders Island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2246 </w:t>
                        </w:r>
                      </w:p>
                    </w:tc>
                    <w:tc>
                      <w:tcPr>
                        <w:tcBorders>
                          <w:top w:val="none" w:color="000000" w:sz="0"/>
                          <w:left w:val="none" w:color="000000" w:sz="0"/>
                          <w:bottom w:val="none" w:color="000000" w:sz="0"/>
                          <w:right w:val="none" w:color="000000" w:sz="0"/>
                        </w:tcBorders>
                        <w:tcMar/>
                        <w:vAlign w:val="top"/>
                      </w:tcPr>
                      <w:p>
                        <w:r>
                          <w:t xml:space="preserve">Deloraine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2248 </w:t>
                        </w:r>
                      </w:p>
                    </w:tc>
                    <w:tc>
                      <w:tcPr>
                        <w:tcBorders>
                          <w:top w:val="none" w:color="000000" w:sz="0"/>
                          <w:left w:val="none" w:color="000000" w:sz="0"/>
                          <w:bottom w:val="none" w:color="000000" w:sz="0"/>
                          <w:right w:val="none" w:color="000000" w:sz="0"/>
                        </w:tcBorders>
                        <w:tcMar/>
                        <w:vAlign w:val="top"/>
                      </w:tcPr>
                      <w:p>
                        <w:r>
                          <w:t xml:space="preserve">George Town Hospital and Community Health Centre </w:t>
                        </w:r>
                      </w:p>
                    </w:tc>
                  </w:tr>
                  <w:tr>
                    <w:trPr/>
                    <w:tc>
                      <w:tcPr>
                        <w:tcW w:w="1000" w:type="pct"/>
                        <w:tcBorders>
                          <w:top w:val="none" w:color="000000" w:sz="0"/>
                          <w:left w:val="none" w:color="000000" w:sz="0"/>
                          <w:bottom w:val="none" w:color="000000" w:sz="0"/>
                          <w:right w:val="none" w:color="000000" w:sz="0"/>
                        </w:tcBorders>
                        <w:tcMar/>
                        <w:vAlign w:val="top"/>
                      </w:tcPr>
                      <w:p>
                        <w:r>
                          <w:t xml:space="preserve">2303 </w:t>
                        </w:r>
                      </w:p>
                    </w:tc>
                    <w:tc>
                      <w:tcPr>
                        <w:tcBorders>
                          <w:top w:val="none" w:color="000000" w:sz="0"/>
                          <w:left w:val="none" w:color="000000" w:sz="0"/>
                          <w:bottom w:val="none" w:color="000000" w:sz="0"/>
                          <w:right w:val="none" w:color="000000" w:sz="0"/>
                        </w:tcBorders>
                        <w:tcMar/>
                        <w:vAlign w:val="top"/>
                      </w:tcPr>
                      <w:p>
                        <w:r>
                          <w:t xml:space="preserve">North West Regional Hospital, Burnie</w:t>
                        </w:r>
                      </w:p>
                    </w:tc>
                  </w:tr>
                  <w:tr>
                    <w:trPr/>
                    <w:tc>
                      <w:tcPr>
                        <w:tcW w:w="1000" w:type="pct"/>
                        <w:tcBorders>
                          <w:top w:val="none" w:color="000000" w:sz="0"/>
                          <w:left w:val="none" w:color="000000" w:sz="0"/>
                          <w:bottom w:val="none" w:color="000000" w:sz="0"/>
                          <w:right w:val="none" w:color="000000" w:sz="0"/>
                        </w:tcBorders>
                        <w:tcMar/>
                        <w:vAlign w:val="top"/>
                      </w:tcPr>
                      <w:p>
                        <w:r>
                          <w:t xml:space="preserve">2334 </w:t>
                        </w:r>
                      </w:p>
                    </w:tc>
                    <w:tc>
                      <w:tcPr>
                        <w:tcBorders>
                          <w:top w:val="none" w:color="000000" w:sz="0"/>
                          <w:left w:val="none" w:color="000000" w:sz="0"/>
                          <w:bottom w:val="none" w:color="000000" w:sz="0"/>
                          <w:right w:val="none" w:color="000000" w:sz="0"/>
                        </w:tcBorders>
                        <w:tcMar/>
                        <w:vAlign w:val="top"/>
                      </w:tcPr>
                      <w:p>
                        <w:r>
                          <w:t xml:space="preserve">King Island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2338 </w:t>
                        </w:r>
                      </w:p>
                    </w:tc>
                    <w:tc>
                      <w:tcPr>
                        <w:tcBorders>
                          <w:top w:val="none" w:color="000000" w:sz="0"/>
                          <w:left w:val="none" w:color="000000" w:sz="0"/>
                          <w:bottom w:val="none" w:color="000000" w:sz="0"/>
                          <w:right w:val="none" w:color="000000" w:sz="0"/>
                        </w:tcBorders>
                        <w:tcMar/>
                        <w:vAlign w:val="top"/>
                      </w:tcPr>
                      <w:p>
                        <w:r>
                          <w:t xml:space="preserve">Health West - Rosebery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2341 </w:t>
                        </w:r>
                      </w:p>
                    </w:tc>
                    <w:tc>
                      <w:tcPr>
                        <w:tcBorders>
                          <w:top w:val="none" w:color="000000" w:sz="0"/>
                          <w:left w:val="none" w:color="000000" w:sz="0"/>
                          <w:bottom w:val="none" w:color="000000" w:sz="0"/>
                          <w:right w:val="none" w:color="000000" w:sz="0"/>
                        </w:tcBorders>
                        <w:tcMar/>
                        <w:vAlign w:val="top"/>
                      </w:tcPr>
                      <w:p>
                        <w:r>
                          <w:t xml:space="preserve">Smithton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2344 </w:t>
                        </w:r>
                      </w:p>
                    </w:tc>
                    <w:tc>
                      <w:tcPr>
                        <w:tcBorders>
                          <w:top w:val="none" w:color="000000" w:sz="0"/>
                          <w:left w:val="none" w:color="000000" w:sz="0"/>
                          <w:bottom w:val="none" w:color="000000" w:sz="0"/>
                          <w:right w:val="none" w:color="000000" w:sz="0"/>
                        </w:tcBorders>
                        <w:tcMar/>
                        <w:vAlign w:val="top"/>
                      </w:tcPr>
                      <w:p>
                        <w:r>
                          <w:t xml:space="preserve">HealthWest (West Coast District Hospital at Queenstown) </w:t>
                        </w:r>
                      </w:p>
                    </w:tc>
                  </w:tr>
                  <w:tr>
                    <w:trPr/>
                    <w:tc>
                      <w:tcPr>
                        <w:tcW w:w="1000" w:type="pct"/>
                        <w:tcBorders>
                          <w:top w:val="none" w:color="000000" w:sz="0"/>
                          <w:left w:val="none" w:color="000000" w:sz="0"/>
                          <w:bottom w:val="none" w:color="000000" w:sz="0"/>
                          <w:right w:val="none" w:color="000000" w:sz="0"/>
                        </w:tcBorders>
                        <w:tcMar/>
                        <w:vAlign w:val="top"/>
                      </w:tcPr>
                      <w:p>
                        <w:r>
                          <w:t xml:space="preserve">2345 </w:t>
                        </w:r>
                      </w:p>
                    </w:tc>
                    <w:tc>
                      <w:tcPr>
                        <w:tcBorders>
                          <w:top w:val="none" w:color="000000" w:sz="0"/>
                          <w:left w:val="none" w:color="000000" w:sz="0"/>
                          <w:bottom w:val="none" w:color="000000" w:sz="0"/>
                          <w:right w:val="none" w:color="000000" w:sz="0"/>
                        </w:tcBorders>
                        <w:tcMar/>
                        <w:vAlign w:val="top"/>
                      </w:tcPr>
                      <w:p>
                        <w:r>
                          <w:t xml:space="preserve">Mersey Community Hospital</w:t>
                        </w:r>
                      </w:p>
                    </w:tc>
                  </w:tr>
                  <w:tr>
                    <w:trPr/>
                    <w:tc>
                      <w:tcPr>
                        <w:tcW w:w="1000" w:type="pct"/>
                        <w:tcBorders>
                          <w:top w:val="none" w:color="000000" w:sz="0"/>
                          <w:left w:val="none" w:color="000000" w:sz="0"/>
                          <w:bottom w:val="none" w:color="000000" w:sz="0"/>
                          <w:right w:val="none" w:color="000000" w:sz="0"/>
                        </w:tcBorders>
                        <w:tcMar/>
                        <w:vAlign w:val="top"/>
                      </w:tcPr>
                      <w:p>
                        <w:r>
                          <w:t xml:space="preserve">2458 </w:t>
                        </w:r>
                      </w:p>
                    </w:tc>
                    <w:tc>
                      <w:tcPr>
                        <w:tcBorders>
                          <w:top w:val="none" w:color="000000" w:sz="0"/>
                          <w:left w:val="none" w:color="000000" w:sz="0"/>
                          <w:bottom w:val="none" w:color="000000" w:sz="0"/>
                          <w:right w:val="none" w:color="000000" w:sz="0"/>
                        </w:tcBorders>
                        <w:tcMar/>
                        <w:vAlign w:val="top"/>
                      </w:tcPr>
                      <w:p>
                        <w:r>
                          <w:t xml:space="preserve">Statewide &amp; Mental Health Services</w:t>
                        </w:r>
                      </w:p>
                    </w:tc>
                  </w:tr>
                </w:tbl>
                <w:p/>
              </w:tc>
            </w:tr>
            <w:tr>
              <w:trPr/>
              <w:tc>
                <w:tcPr>
                  <w:tcMar>
                    <w:right w:w="29" w:type="dxa"/>
                  </w:tcMar>
                  <w:vAlign w:val="top"/>
                </w:tcPr>
                <w:p>
                  <w:pPr>
                    <w:keepNext/>
                    <w:jc w:val="center"/>
                  </w:pPr>
                  <w:r>
                    <w:t xml:space="preserve">6</w:t>
                  </w:r>
                </w:p>
              </w:tc>
              <w:tc>
                <w:tcPr>
                  <w:tcMar/>
                  <w:vAlign w:val="top"/>
                </w:tcPr>
                <w:p>
                  <w:hyperlink w:history="true" r:id="R12358ea5f91a4f7d">
                    <w:r>
                      <w:rPr>
                        <w:rStyle w:val="Hyperlink"/>
                      </w:rPr>
                      <w:t xml:space="preserve">Family name</w:t>
                    </w:r>
                  </w:hyperlink>
                </w:p>
              </w:tc>
              <w:tc>
                <w:tcPr>
                  <w:vAlign w:val="top"/>
                </w:tcPr>
                <w:p>
                  <w:r>
                    <w:t xml:space="preserve">286953</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7</w:t>
                  </w:r>
                </w:p>
              </w:tc>
              <w:tc>
                <w:tcPr>
                  <w:tcMar/>
                  <w:vAlign w:val="top"/>
                </w:tcPr>
                <w:p>
                  <w:hyperlink w:history="true" r:id="R123d6bc6756e4154">
                    <w:r>
                      <w:rPr>
                        <w:rStyle w:val="Hyperlink"/>
                      </w:rPr>
                      <w:t xml:space="preserve">Given name(s)</w:t>
                    </w:r>
                  </w:hyperlink>
                </w:p>
              </w:tc>
              <w:tc>
                <w:tcPr>
                  <w:vAlign w:val="top"/>
                </w:tcPr>
                <w:p>
                  <w:r>
                    <w:t xml:space="preserve">287035</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8</w:t>
                  </w:r>
                </w:p>
              </w:tc>
              <w:tc>
                <w:tcPr>
                  <w:tcMar/>
                  <w:vAlign w:val="top"/>
                </w:tcPr>
                <w:p>
                  <w:hyperlink w:history="true" r:id="R2126f9562b614de4">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69cfd925486741e1">
                    <w:r>
                      <w:rPr>
                        <w:rStyle w:val="Hyperlink"/>
                      </w:rPr>
                      <w:t xml:space="preserve">Preferred language</w:t>
                    </w:r>
                  </w:hyperlink>
                </w:p>
              </w:tc>
              <w:tc>
                <w:tcPr>
                  <w:vAlign w:val="top"/>
                </w:tcPr>
                <w:p>
                  <w:r>
                    <w:t xml:space="preserve">460123</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10</w:t>
                  </w:r>
                </w:p>
              </w:tc>
              <w:tc>
                <w:tcPr>
                  <w:tcMar/>
                  <w:vAlign w:val="top"/>
                </w:tcPr>
                <w:p>
                  <w:hyperlink w:history="true" r:id="R40837354aae240de">
                    <w:r>
                      <w:rPr>
                        <w:rStyle w:val="Hyperlink"/>
                      </w:rPr>
                      <w:t xml:space="preserve">Marital status</w:t>
                    </w:r>
                  </w:hyperlink>
                </w:p>
              </w:tc>
              <w:tc>
                <w:tcPr>
                  <w:vAlign w:val="top"/>
                </w:tcPr>
                <w:p>
                  <w:r>
                    <w:t xml:space="preserve">442345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D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Defacto</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Married</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Single</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X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11</w:t>
                  </w:r>
                </w:p>
              </w:tc>
              <w:tc>
                <w:tcPr>
                  <w:tcMar/>
                  <w:vAlign w:val="top"/>
                </w:tcPr>
                <w:p>
                  <w:hyperlink w:history="true" r:id="Rd572ae863c9a48eb">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r>
              <w:trPr/>
              <w:tc>
                <w:tcPr>
                  <w:tcMar>
                    <w:right w:w="29" w:type="dxa"/>
                  </w:tcMar>
                  <w:vAlign w:val="top"/>
                </w:tcPr>
                <w:p>
                  <w:pPr>
                    <w:keepNext/>
                    <w:jc w:val="center"/>
                  </w:pPr>
                  <w:r>
                    <w:t xml:space="preserve">12</w:t>
                  </w:r>
                </w:p>
              </w:tc>
              <w:tc>
                <w:tcPr>
                  <w:tcMar/>
                  <w:vAlign w:val="top"/>
                </w:tcPr>
                <w:p>
                  <w:hyperlink w:history="true" r:id="R5d2290c8021849dc">
                    <w:r>
                      <w:rPr>
                        <w:rStyle w:val="Hyperlink"/>
                      </w:rPr>
                      <w:t xml:space="preserve">Tasmanian patient identifier</w:t>
                    </w:r>
                  </w:hyperlink>
                </w:p>
              </w:tc>
              <w:tc>
                <w:tcPr>
                  <w:vAlign w:val="top"/>
                </w:tcPr>
                <w:p>
                  <w:r>
                    <w:t xml:space="preserve">416555</w:t>
                  </w:r>
                </w:p>
              </w:tc>
              <w:tc>
                <w:tcPr>
                  <w:vAlign w:val="top"/>
                </w:tcPr>
                <w:p>
                  <w:r>
                    <w:t xml:space="preserve">Number
[9]</w:t>
                  </w:r>
                </w:p>
              </w:tc>
              <w:tc>
                <w:tcPr>
                  <w:vAlign w:val="top"/>
                </w:tcPr>
                <w:p>
                  <w:r>
                    <w:t xml:space="preserve">N(9)</w:t>
                  </w:r>
                  <w:r>
                    <w:br/>
                  </w:r>
                </w:p>
                <w:p>
                  <w:r>
                    <w:t xml:space="preserve">A combination of numeric characters that uniquely identifies a Tasmanian patient.</w:t>
                  </w:r>
                </w:p>
              </w:tc>
            </w:tr>
            <w:tr>
              <w:trPr/>
              <w:tc>
                <w:tcPr>
                  <w:tcMar>
                    <w:right w:w="29" w:type="dxa"/>
                  </w:tcMar>
                  <w:vAlign w:val="top"/>
                </w:tcPr>
                <w:p>
                  <w:pPr>
                    <w:keepNext/>
                    <w:jc w:val="center"/>
                  </w:pPr>
                  <w:r>
                    <w:t xml:space="preserve">13</w:t>
                  </w:r>
                </w:p>
              </w:tc>
              <w:tc>
                <w:tcPr>
                  <w:tcMar/>
                  <w:vAlign w:val="top"/>
                </w:tcPr>
                <w:p>
                  <w:hyperlink w:history="true" r:id="Re6ea2731f0504c05">
                    <w:r>
                      <w:rPr>
                        <w:rStyle w:val="Hyperlink"/>
                      </w:rPr>
                      <w:t xml:space="preserve">Australian postcode (address)</w:t>
                    </w:r>
                  </w:hyperlink>
                </w:p>
              </w:tc>
              <w:tc>
                <w:tcPr>
                  <w:vAlign w:val="top"/>
                </w:tcPr>
                <w:p>
                  <w:r>
                    <w:t xml:space="preserve">651535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0000 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9500 </w:t>
                        </w:r>
                      </w:p>
                    </w:tc>
                    <w:tc>
                      <w:tcPr>
                        <w:tcBorders>
                          <w:top w:val="none" w:color="000000" w:sz="0"/>
                          <w:left w:val="none" w:color="000000" w:sz="0"/>
                          <w:bottom w:val="none" w:color="000000" w:sz="0"/>
                          <w:right w:val="none" w:color="000000" w:sz="0"/>
                        </w:tcBorders>
                        <w:tcMar/>
                        <w:vAlign w:val="top"/>
                      </w:tcPr>
                      <w:p>
                        <w:r>
                          <w:t xml:space="preserve">Overseas </w:t>
                        </w:r>
                      </w:p>
                    </w:tc>
                  </w:tr>
                </w:tbl>
                <w:p/>
              </w:tc>
            </w:tr>
            <w:tr>
              <w:trPr/>
              <w:tc>
                <w:tcPr>
                  <w:tcMar>
                    <w:right w:w="29" w:type="dxa"/>
                  </w:tcMar>
                  <w:vAlign w:val="top"/>
                </w:tcPr>
                <w:p>
                  <w:pPr>
                    <w:keepNext/>
                    <w:jc w:val="center"/>
                  </w:pPr>
                  <w:r>
                    <w:t xml:space="preserve">14</w:t>
                  </w:r>
                </w:p>
              </w:tc>
              <w:tc>
                <w:tcPr>
                  <w:tcMar/>
                  <w:vAlign w:val="top"/>
                </w:tcPr>
                <w:p>
                  <w:hyperlink w:history="true" r:id="R84b45392ba784d02">
                    <w:r>
                      <w:rPr>
                        <w:rStyle w:val="Hyperlink"/>
                      </w:rPr>
                      <w:t xml:space="preserve">Region code</w:t>
                    </w:r>
                  </w:hyperlink>
                </w:p>
              </w:tc>
              <w:tc>
                <w:tcPr>
                  <w:vAlign w:val="top"/>
                </w:tcPr>
                <w:p>
                  <w:r>
                    <w:t xml:space="preserve">416625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Statewide</w:t>
                        </w:r>
                      </w:p>
                    </w:tc>
                  </w:tr>
                </w:tbl>
                <w:p/>
              </w:tc>
            </w:tr>
            <w:tr>
              <w:trPr/>
              <w:tc>
                <w:tcPr>
                  <w:tcMar>
                    <w:right w:w="29" w:type="dxa"/>
                  </w:tcMar>
                  <w:vAlign w:val="top"/>
                </w:tcPr>
                <w:p>
                  <w:pPr>
                    <w:keepNext/>
                    <w:jc w:val="center"/>
                  </w:pPr>
                  <w:r>
                    <w:t xml:space="preserve">15</w:t>
                  </w:r>
                </w:p>
              </w:tc>
              <w:tc>
                <w:tcPr>
                  <w:tcMar/>
                  <w:vAlign w:val="top"/>
                </w:tcPr>
                <w:p>
                  <w:hyperlink w:history="true" r:id="R902f408fbbad4784">
                    <w:r>
                      <w:rPr>
                        <w:rStyle w:val="Hyperlink"/>
                      </w:rPr>
                      <w:t xml:space="preserve">Religious affiliation</w:t>
                    </w:r>
                  </w:hyperlink>
                </w:p>
              </w:tc>
              <w:tc>
                <w:tcPr>
                  <w:vAlign w:val="top"/>
                </w:tcPr>
                <w:p>
                  <w:r>
                    <w:t xml:space="preserve">493242</w:t>
                  </w:r>
                </w:p>
              </w:tc>
              <w:tc>
                <w:tcPr>
                  <w:vAlign w:val="top"/>
                </w:tcPr>
                <w:p>
                  <w:r>
                    <w:t xml:space="preserve">Number
[4]</w:t>
                  </w:r>
                </w:p>
              </w:tc>
              <w:tc>
                <w:tcPr>
                  <w:vAlign w:val="top"/>
                </w:tcPr>
                <w:p>
                  <w:r>
                    <w:t xml:space="preserve">N[NNN]</w:t>
                  </w:r>
                  <w:r>
                    <w:br/>
                  </w:r>
                  <w:r>
                    <w:t xml:space="preserve">The ASCRG (2011) code set representing religious groups.</w:t>
                  </w:r>
                </w:p>
              </w:tc>
            </w:tr>
            <w:tr>
              <w:trPr/>
              <w:tc>
                <w:tcPr>
                  <w:tcMar>
                    <w:right w:w="29" w:type="dxa"/>
                  </w:tcMar>
                  <w:vAlign w:val="top"/>
                </w:tcPr>
                <w:p>
                  <w:pPr>
                    <w:keepNext/>
                    <w:jc w:val="center"/>
                  </w:pPr>
                  <w:r>
                    <w:t xml:space="preserve">16</w:t>
                  </w:r>
                </w:p>
              </w:tc>
              <w:tc>
                <w:tcPr>
                  <w:tcMar/>
                  <w:vAlign w:val="top"/>
                </w:tcPr>
                <w:p>
                  <w:hyperlink w:history="true" r:id="R55e1d4b6c25049c3">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17</w:t>
                  </w:r>
                </w:p>
              </w:tc>
              <w:tc>
                <w:tcPr>
                  <w:tcMar/>
                  <w:vAlign w:val="top"/>
                </w:tcPr>
                <w:p>
                  <w:hyperlink w:history="true" r:id="R105d1eee4d17490e">
                    <w:r>
                      <w:rPr>
                        <w:rStyle w:val="Hyperlink"/>
                      </w:rPr>
                      <w:t xml:space="preserve">Sex</w:t>
                    </w:r>
                  </w:hyperlink>
                </w:p>
              </w:tc>
              <w:tc>
                <w:tcPr>
                  <w:vAlign w:val="top"/>
                </w:tcPr>
                <w:p>
                  <w:r>
                    <w:t xml:space="preserve">442708</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I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18</w:t>
                  </w:r>
                </w:p>
              </w:tc>
              <w:tc>
                <w:tcPr>
                  <w:tcMar/>
                  <w:vAlign w:val="top"/>
                </w:tcPr>
                <w:p>
                  <w:hyperlink w:history="true" r:id="Re89921bc654e4877">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19</w:t>
                  </w:r>
                </w:p>
              </w:tc>
              <w:tc>
                <w:tcPr>
                  <w:tcMar/>
                  <w:vAlign w:val="top"/>
                </w:tcPr>
                <w:p>
                  <w:hyperlink w:history="true" r:id="R4c83afd1ce6542c8">
                    <w:r>
                      <w:rPr>
                        <w:rStyle w:val="Hyperlink"/>
                      </w:rPr>
                      <w:t xml:space="preserve">Name title</w:t>
                    </w:r>
                  </w:hyperlink>
                </w:p>
              </w:tc>
              <w:tc>
                <w:tcPr>
                  <w:vAlign w:val="top"/>
                </w:tcPr>
                <w:p>
                  <w:r>
                    <w:t xml:space="preserve">442719</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BABY </w:t>
                        </w:r>
                      </w:p>
                    </w:tc>
                    <w:tc>
                      <w:tcPr>
                        <w:tcBorders>
                          <w:top w:val="none" w:color="000000" w:sz="0"/>
                          <w:left w:val="none" w:color="000000" w:sz="0"/>
                          <w:bottom w:val="none" w:color="000000" w:sz="0"/>
                          <w:right w:val="none" w:color="000000" w:sz="0"/>
                        </w:tcBorders>
                        <w:tcMar/>
                        <w:vAlign w:val="top"/>
                      </w:tcPr>
                      <w:p>
                        <w:r>
                          <w:t xml:space="preserve">Baby</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w:t>
                        </w:r>
                      </w:p>
                    </w:tc>
                  </w:tr>
                  <w:tr>
                    <w:trPr/>
                    <w:tc>
                      <w:tcPr>
                        <w:tcW w:w="1000" w:type="pct"/>
                        <w:tcBorders>
                          <w:top w:val="none" w:color="000000" w:sz="0"/>
                          <w:left w:val="none" w:color="000000" w:sz="0"/>
                          <w:bottom w:val="none" w:color="000000" w:sz="0"/>
                          <w:right w:val="none" w:color="000000" w:sz="0"/>
                        </w:tcBorders>
                        <w:tcMar/>
                        <w:vAlign w:val="top"/>
                      </w:tcPr>
                      <w:p>
                        <w:r>
                          <w:t xml:space="preserve">FR </w:t>
                        </w:r>
                      </w:p>
                    </w:tc>
                    <w:tc>
                      <w:tcPr>
                        <w:tcBorders>
                          <w:top w:val="none" w:color="000000" w:sz="0"/>
                          <w:left w:val="none" w:color="000000" w:sz="0"/>
                          <w:bottom w:val="none" w:color="000000" w:sz="0"/>
                          <w:right w:val="none" w:color="000000" w:sz="0"/>
                        </w:tcBorders>
                        <w:tcMar/>
                        <w:vAlign w:val="top"/>
                      </w:tcPr>
                      <w:p>
                        <w:r>
                          <w:t xml:space="preserve">Father</w:t>
                        </w:r>
                      </w:p>
                    </w:tc>
                  </w:tr>
                  <w:tr>
                    <w:trPr/>
                    <w:tc>
                      <w:tcPr>
                        <w:tcW w:w="1000" w:type="pct"/>
                        <w:tcBorders>
                          <w:top w:val="none" w:color="000000" w:sz="0"/>
                          <w:left w:val="none" w:color="000000" w:sz="0"/>
                          <w:bottom w:val="none" w:color="000000" w:sz="0"/>
                          <w:right w:val="none" w:color="000000" w:sz="0"/>
                        </w:tcBorders>
                        <w:tcMar/>
                        <w:vAlign w:val="top"/>
                      </w:tcPr>
                      <w:p>
                        <w:r>
                          <w:t xml:space="preserve">LADY </w:t>
                        </w:r>
                      </w:p>
                    </w:tc>
                    <w:tc>
                      <w:tcPr>
                        <w:tcBorders>
                          <w:top w:val="none" w:color="000000" w:sz="0"/>
                          <w:left w:val="none" w:color="000000" w:sz="0"/>
                          <w:bottom w:val="none" w:color="000000" w:sz="0"/>
                          <w:right w:val="none" w:color="000000" w:sz="0"/>
                        </w:tcBorders>
                        <w:tcMar/>
                        <w:vAlign w:val="top"/>
                      </w:tcPr>
                      <w:p>
                        <w:r>
                          <w:t xml:space="preserve">Lady</w:t>
                        </w:r>
                      </w:p>
                    </w:tc>
                  </w:tr>
                  <w:tr>
                    <w:trPr/>
                    <w:tc>
                      <w:tcPr>
                        <w:tcW w:w="1000" w:type="pct"/>
                        <w:tcBorders>
                          <w:top w:val="none" w:color="000000" w:sz="0"/>
                          <w:left w:val="none" w:color="000000" w:sz="0"/>
                          <w:bottom w:val="none" w:color="000000" w:sz="0"/>
                          <w:right w:val="none" w:color="000000" w:sz="0"/>
                        </w:tcBorders>
                        <w:tcMar/>
                        <w:vAlign w:val="top"/>
                      </w:tcPr>
                      <w:p>
                        <w:r>
                          <w:t xml:space="preserve">LORD </w:t>
                        </w:r>
                      </w:p>
                    </w:tc>
                    <w:tc>
                      <w:tcPr>
                        <w:tcBorders>
                          <w:top w:val="none" w:color="000000" w:sz="0"/>
                          <w:left w:val="none" w:color="000000" w:sz="0"/>
                          <w:bottom w:val="none" w:color="000000" w:sz="0"/>
                          <w:right w:val="none" w:color="000000" w:sz="0"/>
                        </w:tcBorders>
                        <w:tcMar/>
                        <w:vAlign w:val="top"/>
                      </w:tcPr>
                      <w:p>
                        <w:r>
                          <w:t xml:space="preserve">Lord</w:t>
                        </w:r>
                      </w:p>
                    </w:tc>
                  </w:tr>
                  <w:tr>
                    <w:trPr/>
                    <w:tc>
                      <w:tcPr>
                        <w:tcW w:w="1000" w:type="pct"/>
                        <w:tcBorders>
                          <w:top w:val="none" w:color="000000" w:sz="0"/>
                          <w:left w:val="none" w:color="000000" w:sz="0"/>
                          <w:bottom w:val="none" w:color="000000" w:sz="0"/>
                          <w:right w:val="none" w:color="000000" w:sz="0"/>
                        </w:tcBorders>
                        <w:tcMar/>
                        <w:vAlign w:val="top"/>
                      </w:tcPr>
                      <w:p>
                        <w:r>
                          <w:t xml:space="preserve">MISS </w:t>
                        </w:r>
                      </w:p>
                    </w:tc>
                    <w:tc>
                      <w:tcPr>
                        <w:tcBorders>
                          <w:top w:val="none" w:color="000000" w:sz="0"/>
                          <w:left w:val="none" w:color="000000" w:sz="0"/>
                          <w:bottom w:val="none" w:color="000000" w:sz="0"/>
                          <w:right w:val="none" w:color="000000" w:sz="0"/>
                        </w:tcBorders>
                        <w:tcMar/>
                        <w:vAlign w:val="top"/>
                      </w:tcPr>
                      <w:p>
                        <w:r>
                          <w:t xml:space="preserve">Miss</w:t>
                        </w:r>
                      </w:p>
                    </w:tc>
                  </w:tr>
                  <w:tr>
                    <w:trPr/>
                    <w:tc>
                      <w:tcPr>
                        <w:tcW w:w="1000" w:type="pct"/>
                        <w:tcBorders>
                          <w:top w:val="none" w:color="000000" w:sz="0"/>
                          <w:left w:val="none" w:color="000000" w:sz="0"/>
                          <w:bottom w:val="none" w:color="000000" w:sz="0"/>
                          <w:right w:val="none" w:color="000000" w:sz="0"/>
                        </w:tcBorders>
                        <w:tcMar/>
                        <w:vAlign w:val="top"/>
                      </w:tcPr>
                      <w:p>
                        <w:r>
                          <w:t xml:space="preserve">MR </w:t>
                        </w:r>
                      </w:p>
                    </w:tc>
                    <w:tc>
                      <w:tcPr>
                        <w:tcBorders>
                          <w:top w:val="none" w:color="000000" w:sz="0"/>
                          <w:left w:val="none" w:color="000000" w:sz="0"/>
                          <w:bottom w:val="none" w:color="000000" w:sz="0"/>
                          <w:right w:val="none" w:color="000000" w:sz="0"/>
                        </w:tcBorders>
                        <w:tcMar/>
                        <w:vAlign w:val="top"/>
                      </w:tcPr>
                      <w:p>
                        <w:r>
                          <w:t xml:space="preserve">Mr</w:t>
                        </w:r>
                      </w:p>
                    </w:tc>
                  </w:tr>
                  <w:tr>
                    <w:trPr/>
                    <w:tc>
                      <w:tcPr>
                        <w:tcW w:w="1000" w:type="pct"/>
                        <w:tcBorders>
                          <w:top w:val="none" w:color="000000" w:sz="0"/>
                          <w:left w:val="none" w:color="000000" w:sz="0"/>
                          <w:bottom w:val="none" w:color="000000" w:sz="0"/>
                          <w:right w:val="none" w:color="000000" w:sz="0"/>
                        </w:tcBorders>
                        <w:tcMar/>
                        <w:vAlign w:val="top"/>
                      </w:tcPr>
                      <w:p>
                        <w:r>
                          <w:t xml:space="preserve">MRS </w:t>
                        </w:r>
                      </w:p>
                    </w:tc>
                    <w:tc>
                      <w:tcPr>
                        <w:tcBorders>
                          <w:top w:val="none" w:color="000000" w:sz="0"/>
                          <w:left w:val="none" w:color="000000" w:sz="0"/>
                          <w:bottom w:val="none" w:color="000000" w:sz="0"/>
                          <w:right w:val="none" w:color="000000" w:sz="0"/>
                        </w:tcBorders>
                        <w:tcMar/>
                        <w:vAlign w:val="top"/>
                      </w:tcPr>
                      <w:p>
                        <w:r>
                          <w:t xml:space="preserve">Mrs</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Ms</w:t>
                        </w:r>
                      </w:p>
                    </w:tc>
                  </w:tr>
                  <w:tr>
                    <w:trPr/>
                    <w:tc>
                      <w:tcPr>
                        <w:tcW w:w="1000" w:type="pct"/>
                        <w:tcBorders>
                          <w:top w:val="none" w:color="000000" w:sz="0"/>
                          <w:left w:val="none" w:color="000000" w:sz="0"/>
                          <w:bottom w:val="none" w:color="000000" w:sz="0"/>
                          <w:right w:val="none" w:color="000000" w:sz="0"/>
                        </w:tcBorders>
                        <w:tcMar/>
                        <w:vAlign w:val="top"/>
                      </w:tcPr>
                      <w:p>
                        <w:r>
                          <w:t xml:space="preserve">MSTR </w:t>
                        </w:r>
                      </w:p>
                    </w:tc>
                    <w:tc>
                      <w:tcPr>
                        <w:tcBorders>
                          <w:top w:val="none" w:color="000000" w:sz="0"/>
                          <w:left w:val="none" w:color="000000" w:sz="0"/>
                          <w:bottom w:val="none" w:color="000000" w:sz="0"/>
                          <w:right w:val="none" w:color="000000" w:sz="0"/>
                        </w:tcBorders>
                        <w:tcMar/>
                        <w:vAlign w:val="top"/>
                      </w:tcPr>
                      <w:p>
                        <w:r>
                          <w:t xml:space="preserve">Master</w:t>
                        </w:r>
                      </w:p>
                    </w:tc>
                  </w:tr>
                  <w:tr>
                    <w:trPr/>
                    <w:tc>
                      <w:tcPr>
                        <w:tcW w:w="1000" w:type="pct"/>
                        <w:tcBorders>
                          <w:top w:val="none" w:color="000000" w:sz="0"/>
                          <w:left w:val="none" w:color="000000" w:sz="0"/>
                          <w:bottom w:val="none" w:color="000000" w:sz="0"/>
                          <w:right w:val="none" w:color="000000" w:sz="0"/>
                        </w:tcBorders>
                        <w:tcMar/>
                        <w:vAlign w:val="top"/>
                      </w:tcPr>
                      <w:p>
                        <w:r>
                          <w:t xml:space="preserve">PROF </w:t>
                        </w:r>
                      </w:p>
                    </w:tc>
                    <w:tc>
                      <w:tcPr>
                        <w:tcBorders>
                          <w:top w:val="none" w:color="000000" w:sz="0"/>
                          <w:left w:val="none" w:color="000000" w:sz="0"/>
                          <w:bottom w:val="none" w:color="000000" w:sz="0"/>
                          <w:right w:val="none" w:color="000000" w:sz="0"/>
                        </w:tcBorders>
                        <w:tcMar/>
                        <w:vAlign w:val="top"/>
                      </w:tcPr>
                      <w:p>
                        <w:r>
                          <w:t xml:space="preserve">Professor</w:t>
                        </w:r>
                      </w:p>
                    </w:tc>
                  </w:tr>
                  <w:tr>
                    <w:trPr/>
                    <w:tc>
                      <w:tcPr>
                        <w:tcW w:w="1000" w:type="pct"/>
                        <w:tcBorders>
                          <w:top w:val="none" w:color="000000" w:sz="0"/>
                          <w:left w:val="none" w:color="000000" w:sz="0"/>
                          <w:bottom w:val="none" w:color="000000" w:sz="0"/>
                          <w:right w:val="none" w:color="000000" w:sz="0"/>
                        </w:tcBorders>
                        <w:tcMar/>
                        <w:vAlign w:val="top"/>
                      </w:tcPr>
                      <w:p>
                        <w:r>
                          <w:t xml:space="preserve">REV </w:t>
                        </w:r>
                      </w:p>
                    </w:tc>
                    <w:tc>
                      <w:tcPr>
                        <w:tcBorders>
                          <w:top w:val="none" w:color="000000" w:sz="0"/>
                          <w:left w:val="none" w:color="000000" w:sz="0"/>
                          <w:bottom w:val="none" w:color="000000" w:sz="0"/>
                          <w:right w:val="none" w:color="000000" w:sz="0"/>
                        </w:tcBorders>
                        <w:tcMar/>
                        <w:vAlign w:val="top"/>
                      </w:tcPr>
                      <w:p>
                        <w:r>
                          <w:t xml:space="preserve">Reverend</w:t>
                        </w:r>
                      </w:p>
                    </w:tc>
                  </w:tr>
                  <w:tr>
                    <w:trPr/>
                    <w:tc>
                      <w:tcPr>
                        <w:tcW w:w="1000" w:type="pct"/>
                        <w:tcBorders>
                          <w:top w:val="none" w:color="000000" w:sz="0"/>
                          <w:left w:val="none" w:color="000000" w:sz="0"/>
                          <w:bottom w:val="none" w:color="000000" w:sz="0"/>
                          <w:right w:val="none" w:color="000000" w:sz="0"/>
                        </w:tcBorders>
                        <w:tcMar/>
                        <w:vAlign w:val="top"/>
                      </w:tcPr>
                      <w:p>
                        <w:r>
                          <w:t xml:space="preserve">SIR </w:t>
                        </w:r>
                      </w:p>
                    </w:tc>
                    <w:tc>
                      <w:tcPr>
                        <w:tcBorders>
                          <w:top w:val="none" w:color="000000" w:sz="0"/>
                          <w:left w:val="none" w:color="000000" w:sz="0"/>
                          <w:bottom w:val="none" w:color="000000" w:sz="0"/>
                          <w:right w:val="none" w:color="000000" w:sz="0"/>
                        </w:tcBorders>
                        <w:tcMar/>
                        <w:vAlign w:val="top"/>
                      </w:tcPr>
                      <w:p>
                        <w:r>
                          <w:t xml:space="preserve">Sir</w:t>
                        </w:r>
                      </w:p>
                    </w:tc>
                  </w:tr>
                  <w:tr>
                    <w:trPr/>
                    <w:tc>
                      <w:tcPr>
                        <w:tcW w:w="1000" w:type="pct"/>
                        <w:tcBorders>
                          <w:top w:val="none" w:color="000000" w:sz="0"/>
                          <w:left w:val="none" w:color="000000" w:sz="0"/>
                          <w:bottom w:val="none" w:color="000000" w:sz="0"/>
                          <w:right w:val="none" w:color="000000" w:sz="0"/>
                        </w:tcBorders>
                        <w:tcMar/>
                        <w:vAlign w:val="top"/>
                      </w:tcPr>
                      <w:p>
                        <w:r>
                          <w:t xml:space="preserve">SR </w:t>
                        </w:r>
                      </w:p>
                    </w:tc>
                    <w:tc>
                      <w:tcPr>
                        <w:tcBorders>
                          <w:top w:val="none" w:color="000000" w:sz="0"/>
                          <w:left w:val="none" w:color="000000" w:sz="0"/>
                          <w:bottom w:val="none" w:color="000000" w:sz="0"/>
                          <w:right w:val="none" w:color="000000" w:sz="0"/>
                        </w:tcBorders>
                        <w:tcMar/>
                        <w:vAlign w:val="top"/>
                      </w:tcPr>
                      <w:p>
                        <w:r>
                          <w:t xml:space="preserve">Sister</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20</w:t>
                  </w:r>
                </w:p>
              </w:tc>
              <w:tc>
                <w:tcPr>
                  <w:tcMar/>
                  <w:vAlign w:val="top"/>
                </w:tcPr>
                <w:p>
                  <w:hyperlink w:history="true" r:id="R2edc53d78bd24240">
                    <w:r>
                      <w:rPr>
                        <w:rStyle w:val="Hyperlink"/>
                      </w:rPr>
                      <w:t xml:space="preserve">Episode identifier</w:t>
                    </w:r>
                  </w:hyperlink>
                </w:p>
              </w:tc>
              <w:tc>
                <w:tcPr>
                  <w:vAlign w:val="top"/>
                </w:tcPr>
                <w:p>
                  <w:r>
                    <w:t xml:space="preserve">447141</w:t>
                  </w:r>
                </w:p>
              </w:tc>
              <w:tc>
                <w:tcPr>
                  <w:vAlign w:val="top"/>
                </w:tcPr>
                <w:p>
                  <w:r>
                    <w:t xml:space="preserve">Number
[7]</w:t>
                  </w:r>
                </w:p>
              </w:tc>
              <w:tc>
                <w:tcPr>
                  <w:vAlign w:val="top"/>
                </w:tcPr>
                <w:p>
                  <w:r>
                    <w:t xml:space="preserve">N[NNNNNN]</w:t>
                  </w:r>
                  <w:r>
                    <w:br/>
                  </w:r>
                  <w:r>
                    <w:t xml:space="preserve">A combination of numeric characters that identify an entity.</w:t>
                  </w:r>
                </w:p>
              </w:tc>
            </w:tr>
          </w:tbl>
          <w:p/>
        </w:tc>
      </w:tr>
    </w:tbl>
    <w:p>
      <w:r>
        <w:br/>
      </w:r>
    </w:p>
    <w:sectPr>
      <w:footerReference xmlns:r="http://schemas.openxmlformats.org/officeDocument/2006/relationships" w:type="default" r:id="R4dcb0a5fb57e494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662705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51b3ce01141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cb0a5fb57e4945" /><Relationship Type="http://schemas.openxmlformats.org/officeDocument/2006/relationships/header" Target="/word/header1.xml" Id="R175f013abb0f4f18" /><Relationship Type="http://schemas.openxmlformats.org/officeDocument/2006/relationships/settings" Target="/word/settings.xml" Id="R1d43580197b64e1c" /><Relationship Type="http://schemas.openxmlformats.org/officeDocument/2006/relationships/styles" Target="/word/styles.xml" Id="Rda4774e251f44d89" /><Relationship Type="http://schemas.openxmlformats.org/officeDocument/2006/relationships/hyperlink" Target="https://meteor-uat.aihw.gov.au/content/303794" TargetMode="External" Id="R786b06dcf8bd49ff" /><Relationship Type="http://schemas.openxmlformats.org/officeDocument/2006/relationships/hyperlink" Target="https://meteor-uat.aihw.gov.au/content/459973" TargetMode="External" Id="R040ca1b8e8a944d9" /><Relationship Type="http://schemas.openxmlformats.org/officeDocument/2006/relationships/hyperlink" Target="https://meteor-uat.aihw.gov.au/content/287007" TargetMode="External" Id="R13518c4d9c184bd0" /><Relationship Type="http://schemas.openxmlformats.org/officeDocument/2006/relationships/hyperlink" Target="https://meteor-uat.aihw.gov.au/content/339127" TargetMode="External" Id="R226f6535cd3b4170" /><Relationship Type="http://schemas.openxmlformats.org/officeDocument/2006/relationships/hyperlink" Target="https://meteor-uat.aihw.gov.au/content/416596" TargetMode="External" Id="R487aeb6d71ab41e8" /><Relationship Type="http://schemas.openxmlformats.org/officeDocument/2006/relationships/hyperlink" Target="https://meteor-uat.aihw.gov.au/content/286953" TargetMode="External" Id="R12358ea5f91a4f7d" /><Relationship Type="http://schemas.openxmlformats.org/officeDocument/2006/relationships/hyperlink" Target="https://meteor-uat.aihw.gov.au/content/287035" TargetMode="External" Id="R123d6bc6756e4154" /><Relationship Type="http://schemas.openxmlformats.org/officeDocument/2006/relationships/hyperlink" Target="https://meteor-uat.aihw.gov.au/content/602543" TargetMode="External" Id="R2126f9562b614de4" /><Relationship Type="http://schemas.openxmlformats.org/officeDocument/2006/relationships/hyperlink" Target="https://meteor-uat.aihw.gov.au/content/460123" TargetMode="External" Id="R69cfd925486741e1" /><Relationship Type="http://schemas.openxmlformats.org/officeDocument/2006/relationships/hyperlink" Target="https://meteor-uat.aihw.gov.au/content/442345" TargetMode="External" Id="R40837354aae240de" /><Relationship Type="http://schemas.openxmlformats.org/officeDocument/2006/relationships/hyperlink" Target="https://meteor-uat.aihw.gov.au/content/270101" TargetMode="External" Id="Rd572ae863c9a48eb" /><Relationship Type="http://schemas.openxmlformats.org/officeDocument/2006/relationships/hyperlink" Target="https://meteor-uat.aihw.gov.au/content/416555" TargetMode="External" Id="R5d2290c8021849dc" /><Relationship Type="http://schemas.openxmlformats.org/officeDocument/2006/relationships/hyperlink" Target="https://meteor-uat.aihw.gov.au/content/651535" TargetMode="External" Id="Re6ea2731f0504c05" /><Relationship Type="http://schemas.openxmlformats.org/officeDocument/2006/relationships/hyperlink" Target="https://meteor-uat.aihw.gov.au/content/416625" TargetMode="External" Id="R84b45392ba784d02" /><Relationship Type="http://schemas.openxmlformats.org/officeDocument/2006/relationships/hyperlink" Target="https://meteor-uat.aihw.gov.au/content/493242" TargetMode="External" Id="R902f408fbbad4784" /><Relationship Type="http://schemas.openxmlformats.org/officeDocument/2006/relationships/hyperlink" Target="https://meteor-uat.aihw.gov.au/content/469909" TargetMode="External" Id="R55e1d4b6c25049c3" /><Relationship Type="http://schemas.openxmlformats.org/officeDocument/2006/relationships/hyperlink" Target="https://meteor-uat.aihw.gov.au/content/442708" TargetMode="External" Id="R105d1eee4d17490e" /><Relationship Type="http://schemas.openxmlformats.org/officeDocument/2006/relationships/hyperlink" Target="https://meteor-uat.aihw.gov.au/content/429889" TargetMode="External" Id="Re89921bc654e4877" /><Relationship Type="http://schemas.openxmlformats.org/officeDocument/2006/relationships/hyperlink" Target="https://meteor-uat.aihw.gov.au/content/442719" TargetMode="External" Id="R4c83afd1ce6542c8" /><Relationship Type="http://schemas.openxmlformats.org/officeDocument/2006/relationships/hyperlink" Target="https://meteor-uat.aihw.gov.au/content/447141" TargetMode="External" Id="R2edc53d78bd24240" /></Relationships>
</file>

<file path=word/_rels/header1.xml.rels>&#65279;<?xml version="1.0" encoding="utf-8"?><Relationships xmlns="http://schemas.openxmlformats.org/package/2006/relationships"><Relationship Type="http://schemas.openxmlformats.org/officeDocument/2006/relationships/image" Target="/media/image.png" Id="R09851b3ce011417e" /></Relationships>
</file>