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816db1de2842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492fe1e4e4d3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ba598f5a5447a3">
              <w:r>
                <w:rPr>
                  <w:rStyle w:val="Hyperlink"/>
                </w:rPr>
                <w:t xml:space="preserve">National Healthcare Agreement (2018)</w:t>
              </w:r>
            </w:hyperlink>
          </w:p>
          <w:p>
            <w:pPr>
              <w:pStyle w:val="registration-status"/>
              <w:spacing w:before="0" w:after="0"/>
            </w:pPr>
            <w:hyperlink w:history="true" r:id="R2eddf0e4b7cc41cd">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0931e5342842f3">
              <w:r>
                <w:rPr>
                  <w:rStyle w:val="Hyperlink"/>
                </w:rPr>
                <w:t xml:space="preserve">Prevention</w:t>
              </w:r>
            </w:hyperlink>
          </w:p>
          <w:p>
            <w:pPr>
              <w:pStyle w:val="registration-status"/>
              <w:spacing w:before="0" w:after="0"/>
            </w:pPr>
            <w:hyperlink w:history="true" r:id="R94d664bdf8bf489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eec0d06144a45cd">
              <w:r>
                <w:rPr>
                  <w:rStyle w:val="Hyperlink"/>
                </w:rPr>
                <w:t xml:space="preserve">National Healthcare Agreement: PI 06-Life expectancy, 2018 QS</w:t>
              </w:r>
            </w:hyperlink>
          </w:p>
          <w:p>
            <w:pPr>
              <w:pStyle w:val="registration-status"/>
              <w:spacing w:before="0" w:after="0"/>
            </w:pPr>
            <w:hyperlink w:history="true" r:id="R93de3cd1573c4b6a">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598007b630aa458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523d46d5bc58403f">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2014–16—State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 (previously supplied)—Nationally, by:</w:t>
            </w:r>
          </w:p>
          <w:p>
            <w:pPr>
              <w:pStyle w:val="ListParagraph"/>
              <w:numPr>
                <w:ilvl w:val="0"/>
                <w:numId w:val="5"/>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a49a8b951f428e">
              <w:r>
                <w:rPr>
                  <w:rStyle w:val="Hyperlink"/>
                </w:rPr>
                <w:t xml:space="preserve">Person—sex, code N</w:t>
              </w:r>
            </w:hyperlink>
          </w:p>
          <w:p>
            <w:r>
              <w:rPr>
                <w:rStyle w:val="row-content"/>
                <w:b/>
              </w:rPr>
              <w:t xml:space="preserve">Data Source</w:t>
            </w:r>
          </w:p>
          <w:p>
            <w:hyperlink w:history="true" r:id="R1c175bd45a79433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f4eb420136444f07">
              <w:r>
                <w:rPr>
                  <w:rStyle w:val="Hyperlink"/>
                </w:rPr>
                <w:t xml:space="preserve">Person—area of usual residence, statistical area level 2 (SA2) code (ASGS 2011) N(9)</w:t>
              </w:r>
            </w:hyperlink>
          </w:p>
          <w:p>
            <w:r>
              <w:rPr>
                <w:rStyle w:val="row-content"/>
                <w:b/>
              </w:rPr>
              <w:t xml:space="preserve">Data Source</w:t>
            </w:r>
          </w:p>
          <w:p>
            <w:hyperlink w:history="true" r:id="Rf255a574b587471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w:t>
            </w:r>
          </w:p>
          <w:p>
            <w:pPr>
              <w:pStyle w:val="ListParagraph"/>
              <w:numPr>
                <w:ilvl w:val="0"/>
                <w:numId w:val="6"/>
              </w:numPr>
            </w:pPr>
            <w:r>
              <w:rPr>
                <w:rStyle w:val="row-content-rich-text"/>
              </w:rPr>
              <w:t xml:space="preserve">2014–16 (total population)</w:t>
            </w:r>
          </w:p>
          <w:p>
            <w:pPr>
              <w:pStyle w:val="ListParagraph"/>
              <w:numPr>
                <w:ilvl w:val="0"/>
                <w:numId w:val="6"/>
              </w:numPr>
            </w:pPr>
            <w:r>
              <w:rPr>
                <w:rStyle w:val="row-content-rich-text"/>
              </w:rPr>
              <w:t xml:space="preserve">2010–12 (Indigenous and non-Indigenous populations; remoteness areas)</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433db8faf94e8a">
              <w:r>
                <w:rPr>
                  <w:rStyle w:val="Hyperlink"/>
                </w:rPr>
                <w:t xml:space="preserve">Deaths</w:t>
              </w:r>
            </w:hyperlink>
            <w:r>
              <w:br/>
            </w:r>
            <w:r>
              <w:br/>
            </w:r>
          </w:p>
          <w:p>
            <w:hyperlink w:history="true" r:id="R229b196111f746a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a8a7f3935c42e7">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ffc03013c734da3">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c99d88a98314249">
              <w:r>
                <w:rPr>
                  <w:rStyle w:val="Hyperlink"/>
                </w:rPr>
                <w:t xml:space="preserve">PB a–Better health: close the life expectancy gap for Indigenous Australians within a generation,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4fac1e46d748f8">
              <w:r>
                <w:rPr>
                  <w:rStyle w:val="Hyperlink"/>
                </w:rPr>
                <w:t xml:space="preserve">National Healthcare Agreement: PI 06–Life expectancy, 2017</w:t>
              </w:r>
            </w:hyperlink>
          </w:p>
          <w:p>
            <w:pPr>
              <w:pStyle w:val="registration-status"/>
              <w:spacing w:before="0" w:after="0"/>
            </w:pPr>
            <w:hyperlink w:history="true" r:id="R0de89cb81c444f85">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766337fbcea84b3d">
              <w:r>
                <w:rPr>
                  <w:rStyle w:val="Hyperlink"/>
                </w:rPr>
                <w:t xml:space="preserve">National Healthcare Agreement: PI 06–Life expectancy, 2019</w:t>
              </w:r>
            </w:hyperlink>
          </w:p>
          <w:p>
            <w:pPr>
              <w:pStyle w:val="registration-status"/>
              <w:spacing w:before="0" w:after="0"/>
            </w:pPr>
            <w:hyperlink w:history="true" r:id="R51a0f123494a47f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01ebd1313c249fd">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9dfd2f36934f434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3888c7ba77846dc">
              <w:r>
                <w:rPr>
                  <w:rStyle w:val="Hyperlink"/>
                </w:rPr>
                <w:t xml:space="preserve">National Healthcare Agreement: PI 07–Infant and young child mortality rate, 2018</w:t>
              </w:r>
            </w:hyperlink>
          </w:p>
          <w:p>
            <w:pPr>
              <w:pStyle w:val="registration-status"/>
              <w:spacing w:before="0" w:after="0"/>
            </w:pPr>
            <w:hyperlink w:history="true" r:id="R4712c8622fdb477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a80c8e3c1b34cd6">
              <w:r>
                <w:rPr>
                  <w:rStyle w:val="Hyperlink"/>
                </w:rPr>
                <w:t xml:space="preserve">National Healthcare Agreement: PI 08–Major causes of death, 2018</w:t>
              </w:r>
            </w:hyperlink>
          </w:p>
          <w:p>
            <w:pPr>
              <w:pStyle w:val="registration-status"/>
              <w:spacing w:before="0" w:after="0"/>
            </w:pPr>
            <w:hyperlink w:history="true" r:id="Ra87e23f99e8d489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fb658f6210e4335">
              <w:r>
                <w:rPr>
                  <w:rStyle w:val="Hyperlink"/>
                </w:rPr>
                <w:t xml:space="preserve">National Healthcare Agreement: PI 16–Potentially avoidable deaths, 2018</w:t>
              </w:r>
            </w:hyperlink>
          </w:p>
          <w:p>
            <w:pPr>
              <w:pStyle w:val="registration-status"/>
              <w:spacing w:before="0" w:after="0"/>
            </w:pPr>
            <w:hyperlink w:history="true" r:id="R6b1b8c13bea54bf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c52953523b243b2">
              <w:r>
                <w:rPr>
                  <w:rStyle w:val="Hyperlink"/>
                </w:rPr>
                <w:t xml:space="preserve">National Indigenous Reform Agreement: PI 01-Estimated life expectancy at birth, 2019</w:t>
              </w:r>
            </w:hyperlink>
          </w:p>
          <w:p>
            <w:pPr>
              <w:pStyle w:val="registration-status"/>
              <w:spacing w:before="0" w:after="0"/>
            </w:pPr>
            <w:hyperlink w:history="true" r:id="R4fde53184550446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5fc4ea8447b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2d7fdbb05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c4ea8447b4ad0" /><Relationship Type="http://schemas.openxmlformats.org/officeDocument/2006/relationships/header" Target="/word/header1.xml" Id="R96f95563c6334efb" /><Relationship Type="http://schemas.openxmlformats.org/officeDocument/2006/relationships/settings" Target="/word/settings.xml" Id="Re025342e885b4619" /><Relationship Type="http://schemas.openxmlformats.org/officeDocument/2006/relationships/styles" Target="/word/styles.xml" Id="R921a3d511d984c96" /><Relationship Type="http://schemas.openxmlformats.org/officeDocument/2006/relationships/numbering" Target="/word/numbering.xml" Id="Rb43cf613e3364b2a" /><Relationship Type="http://schemas.openxmlformats.org/officeDocument/2006/relationships/hyperlink" Target="https://meteor-uat.aihw.gov.au/RegistrationAuthority/14" TargetMode="External" Id="R0aa492fe1e4e4d3d" /><Relationship Type="http://schemas.openxmlformats.org/officeDocument/2006/relationships/hyperlink" Target="https://meteor-uat.aihw.gov.au/content/658550" TargetMode="External" Id="Ra1ba598f5a5447a3" /><Relationship Type="http://schemas.openxmlformats.org/officeDocument/2006/relationships/hyperlink" Target="https://meteor-uat.aihw.gov.au/RegistrationAuthority/14" TargetMode="External" Id="R2eddf0e4b7cc41cd" /><Relationship Type="http://schemas.openxmlformats.org/officeDocument/2006/relationships/hyperlink" Target="https://meteor-uat.aihw.gov.au/content/393136" TargetMode="External" Id="Rbd0931e5342842f3" /><Relationship Type="http://schemas.openxmlformats.org/officeDocument/2006/relationships/hyperlink" Target="https://meteor-uat.aihw.gov.au/RegistrationAuthority/14" TargetMode="External" Id="R94d664bdf8bf4890" /><Relationship Type="http://schemas.openxmlformats.org/officeDocument/2006/relationships/hyperlink" Target="https://meteor-uat.aihw.gov.au/content/681690" TargetMode="External" Id="Rfeec0d06144a45cd" /><Relationship Type="http://schemas.openxmlformats.org/officeDocument/2006/relationships/hyperlink" Target="https://meteor-uat.aihw.gov.au/RegistrationAuthority/14" TargetMode="External" Id="R93de3cd1573c4b6a" /><Relationship Type="http://schemas.openxmlformats.org/officeDocument/2006/relationships/hyperlink" Target="https://meteor-uat.aihw.gov.au/content/402041" TargetMode="External" Id="R598007b630aa4588" /><Relationship Type="http://schemas.openxmlformats.org/officeDocument/2006/relationships/hyperlink" Target="https://meteor-uat.aihw.gov.au/content/585203" TargetMode="External" Id="R523d46d5bc58403f" /><Relationship Type="http://schemas.openxmlformats.org/officeDocument/2006/relationships/hyperlink" Target="https://meteor-uat.aihw.gov.au/content/287316" TargetMode="External" Id="R11a49a8b951f428e" /><Relationship Type="http://schemas.openxmlformats.org/officeDocument/2006/relationships/hyperlink" Target="https://meteor-uat.aihw.gov.au/content/402041" TargetMode="External" Id="R1c175bd45a79433d" /><Relationship Type="http://schemas.openxmlformats.org/officeDocument/2006/relationships/hyperlink" Target="https://meteor-uat.aihw.gov.au/content/469909" TargetMode="External" Id="Rf4eb420136444f07" /><Relationship Type="http://schemas.openxmlformats.org/officeDocument/2006/relationships/hyperlink" Target="https://meteor-uat.aihw.gov.au/content/402041" TargetMode="External" Id="Rf255a574b5874711" /><Relationship Type="http://schemas.openxmlformats.org/officeDocument/2006/relationships/hyperlink" Target="https://meteor-uat.aihw.gov.au/content/392575" TargetMode="External" Id="R3c433db8faf94e8a" /><Relationship Type="http://schemas.openxmlformats.org/officeDocument/2006/relationships/hyperlink" Target="https://meteor-uat.aihw.gov.au/content/392587" TargetMode="External" Id="R229b196111f746a1" /><Relationship Type="http://schemas.openxmlformats.org/officeDocument/2006/relationships/hyperlink" Target="https://meteor-uat.aihw.gov.au/content/402041" TargetMode="External" Id="Rb2a8a7f3935c42e7" /><Relationship Type="http://schemas.openxmlformats.org/officeDocument/2006/relationships/hyperlink" Target="https://meteor-uat.aihw.gov.au/content/585203" TargetMode="External" Id="R6ffc03013c734da3" /><Relationship Type="http://schemas.openxmlformats.org/officeDocument/2006/relationships/hyperlink" Target="https://meteor-uat.aihw.gov.au/content/658548" TargetMode="External" Id="R1c99d88a98314249" /><Relationship Type="http://schemas.openxmlformats.org/officeDocument/2006/relationships/hyperlink" Target="https://meteor-uat.aihw.gov.au/content/630002" TargetMode="External" Id="R434fac1e46d748f8" /><Relationship Type="http://schemas.openxmlformats.org/officeDocument/2006/relationships/hyperlink" Target="https://meteor-uat.aihw.gov.au/RegistrationAuthority/14" TargetMode="External" Id="R0de89cb81c444f85" /><Relationship Type="http://schemas.openxmlformats.org/officeDocument/2006/relationships/hyperlink" Target="https://meteor-uat.aihw.gov.au/content/698928" TargetMode="External" Id="R766337fbcea84b3d" /><Relationship Type="http://schemas.openxmlformats.org/officeDocument/2006/relationships/hyperlink" Target="https://meteor-uat.aihw.gov.au/RegistrationAuthority/14" TargetMode="External" Id="R51a0f123494a47fa" /><Relationship Type="http://schemas.openxmlformats.org/officeDocument/2006/relationships/hyperlink" Target="https://meteor-uat.aihw.gov.au/content/658548" TargetMode="External" Id="R901ebd1313c249fd" /><Relationship Type="http://schemas.openxmlformats.org/officeDocument/2006/relationships/hyperlink" Target="https://meteor-uat.aihw.gov.au/RegistrationAuthority/14" TargetMode="External" Id="R9dfd2f36934f434a" /><Relationship Type="http://schemas.openxmlformats.org/officeDocument/2006/relationships/hyperlink" Target="https://meteor-uat.aihw.gov.au/content/658521" TargetMode="External" Id="R63888c7ba77846dc" /><Relationship Type="http://schemas.openxmlformats.org/officeDocument/2006/relationships/hyperlink" Target="https://meteor-uat.aihw.gov.au/RegistrationAuthority/14" TargetMode="External" Id="R4712c8622fdb477c" /><Relationship Type="http://schemas.openxmlformats.org/officeDocument/2006/relationships/hyperlink" Target="https://meteor-uat.aihw.gov.au/content/658519" TargetMode="External" Id="R9a80c8e3c1b34cd6" /><Relationship Type="http://schemas.openxmlformats.org/officeDocument/2006/relationships/hyperlink" Target="https://meteor-uat.aihw.gov.au/RegistrationAuthority/14" TargetMode="External" Id="Ra87e23f99e8d489a" /><Relationship Type="http://schemas.openxmlformats.org/officeDocument/2006/relationships/hyperlink" Target="https://meteor-uat.aihw.gov.au/content/658503" TargetMode="External" Id="Rafb658f6210e4335" /><Relationship Type="http://schemas.openxmlformats.org/officeDocument/2006/relationships/hyperlink" Target="https://meteor-uat.aihw.gov.au/RegistrationAuthority/14" TargetMode="External" Id="R6b1b8c13bea54bf0" /><Relationship Type="http://schemas.openxmlformats.org/officeDocument/2006/relationships/hyperlink" Target="https://meteor-uat.aihw.gov.au/content/697094" TargetMode="External" Id="Rec52953523b243b2" /><Relationship Type="http://schemas.openxmlformats.org/officeDocument/2006/relationships/hyperlink" Target="https://meteor-uat.aihw.gov.au/RegistrationAuthority/9" TargetMode="External" Id="R4fde53184550446f" /></Relationships>
</file>

<file path=word/_rels/header1.xml.rels>&#65279;<?xml version="1.0" encoding="utf-8"?><Relationships xmlns="http://schemas.openxmlformats.org/package/2006/relationships"><Relationship Type="http://schemas.openxmlformats.org/officeDocument/2006/relationships/image" Target="/media/image.png" Id="R1242d7fdbb054840" /></Relationships>
</file>