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a8382b90a5d4c8b" /></Relationships>
</file>

<file path=word/document.xml><?xml version="1.0" encoding="utf-8"?>
<w:document xmlns:r="http://schemas.openxmlformats.org/officeDocument/2006/relationships" xmlns:w="http://schemas.openxmlformats.org/wordprocessingml/2006/main">
  <w:body>
    <w:p>
      <w:pPr>
        <w:pStyle w:val="Title"/>
      </w:pPr>
      <w:r>
        <w:t>Child—new client indicator, yes/no/not stated/inadequately described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Child—new client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Child protection new client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655257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ed9c2fc3c94015">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was a new child protection client of the reporting jurisdiction,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1d71b92344e483d">
              <w:r>
                <w:rPr>
                  <w:rStyle w:val="Hyperlink"/>
                </w:rPr>
                <w:t xml:space="preserve">Child—new client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801431eeaf74002">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for a new client</w:t>
            </w:r>
          </w:p>
          <w:p>
            <w:pPr>
              <w:spacing w:after="160"/>
            </w:pPr>
            <w:r>
              <w:rPr>
                <w:rStyle w:val="row-content-rich-text"/>
              </w:rPr>
              <w:t xml:space="preserve">A new client is a child who has not ever previously been the subject of an investigation, any type of national care and protection order, or funded out-of-home care placement (including only those respite placements of 7 days or more) within the jurisdiction.</w:t>
            </w:r>
            <w:r>
              <w:br/>
            </w:r>
            <w:r>
              <w:rPr>
                <w:rStyle w:val="row-content-rich-text"/>
              </w:rPr>
              <w:t xml:space="preserve"> </w:t>
            </w:r>
            <w:r>
              <w:br/>
            </w:r>
            <w:r>
              <w:rPr>
                <w:rStyle w:val="row-content-rich-text"/>
              </w:rPr>
              <w:t xml:space="preserve">CODE 2    No</w:t>
            </w:r>
          </w:p>
          <w:p>
            <w:pPr>
              <w:spacing w:after="160"/>
            </w:pPr>
            <w:r>
              <w:rPr>
                <w:rStyle w:val="row-content-rich-text"/>
              </w:rPr>
              <w:t xml:space="preserve">Record for a repeat client</w:t>
            </w:r>
            <w:r>
              <w:br/>
            </w:r>
            <w:r>
              <w:rPr>
                <w:rStyle w:val="row-content-rich-text"/>
              </w:rPr>
              <w:t xml:space="preserve"> </w:t>
            </w:r>
            <w:r>
              <w:br/>
            </w:r>
            <w:r>
              <w:rPr>
                <w:rStyle w:val="row-content-rich-text"/>
              </w:rPr>
              <w:t xml:space="preserve">A repeat client is a child:</w:t>
            </w:r>
          </w:p>
          <w:p>
            <w:pPr>
              <w:pStyle w:val="ListParagraph"/>
              <w:numPr>
                <w:ilvl w:val="0"/>
                <w:numId w:val="2"/>
              </w:numPr>
            </w:pPr>
            <w:r>
              <w:rPr>
                <w:rStyle w:val="row-content-rich-text"/>
              </w:rPr>
              <w:t xml:space="preserve">who has previously been the subject of an investigation or was discharged (according to national specifications) from any type of national care and protection order or funded out-of-home care placement (including only those respite placements of 7 days or more); and</w:t>
            </w:r>
          </w:p>
          <w:p>
            <w:pPr>
              <w:pStyle w:val="ListParagraph"/>
              <w:numPr>
                <w:ilvl w:val="0"/>
                <w:numId w:val="2"/>
              </w:numPr>
            </w:pPr>
            <w:r>
              <w:rPr>
                <w:rStyle w:val="row-content-rich-text"/>
              </w:rPr>
              <w:t xml:space="preserve">whose earliest order and/or placement in the current reporting period is part of a preceding continuous episode of care.</w:t>
            </w:r>
          </w:p>
          <w:p>
            <w:pPr/>
            <w:r>
              <w:rPr>
                <w:rStyle w:val="row-content-rich-text"/>
              </w:rPr>
              <w:t xml:space="preserve">Note, a client's status as new or repeat should be determined at their earliest contact during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1bb1ce393794dcf">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db510da0a9a44f0">
              <w:r>
                <w:rPr>
                  <w:rStyle w:val="Hyperlink"/>
                </w:rPr>
                <w:t xml:space="preserve">Child—new client indicator, yes/no/not stated/inadequately described code N</w:t>
              </w:r>
            </w:hyperlink>
          </w:p>
          <w:p>
            <w:pPr>
              <w:pStyle w:val="registration-status"/>
              <w:spacing w:before="0" w:after="0"/>
            </w:pPr>
            <w:hyperlink w:history="true" r:id="Rca58dff09d224912">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9e76713d526249da">
              <w:r>
                <w:rPr>
                  <w:rStyle w:val="Hyperlink"/>
                  <w:color w:val="244061"/>
                </w:rPr>
                <w:t xml:space="preserve">Community Services (retired)</w:t>
              </w:r>
            </w:hyperlink>
            <w:r>
              <w:rPr>
                <w:rStyle w:val="row-content"/>
                <w:color w:val="244061"/>
              </w:rPr>
              <w:t xml:space="preserve">, Recorded 20/02/2014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efef4f2cfbe4f3f">
              <w:r>
                <w:rPr>
                  <w:rStyle w:val="Hyperlink"/>
                </w:rPr>
                <w:t xml:space="preserve">Child protection (CP) client file cluster</w:t>
              </w:r>
            </w:hyperlink>
          </w:p>
          <w:p>
            <w:pPr>
              <w:pStyle w:val="registration-status"/>
              <w:spacing w:before="0" w:after="0"/>
            </w:pPr>
            <w:hyperlink w:history="true" r:id="Re04dc6d4e19541dd">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Code 9 'Not stated/inadequately described' in the data element is equivalent to code 99 in the Child protection NMDS collection manual.</w:t>
            </w:r>
          </w:p>
          <w:p>
            <w:r>
              <w:br/>
            </w:r>
            <w:r>
              <w:br/>
            </w:r>
            <w:hyperlink w:history="true" r:id="R5136544205194d29">
              <w:r>
                <w:rPr>
                  <w:rStyle w:val="Hyperlink"/>
                </w:rPr>
                <w:t xml:space="preserve">Child protection (CP) client file cluster</w:t>
              </w:r>
            </w:hyperlink>
          </w:p>
          <w:p>
            <w:pPr>
              <w:pStyle w:val="registration-status"/>
              <w:spacing w:before="0" w:after="0"/>
            </w:pPr>
            <w:hyperlink w:history="true" r:id="R36a9780282cd47a3">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Code 9 'Not stated/inadequately described' in the data element is equivalent to code 99 in the Child protection NMDS collection manual.</w:t>
            </w:r>
          </w:p>
          <w:p>
            <w:r>
              <w:br/>
            </w:r>
            <w:r>
              <w:br/>
            </w:r>
            <w:hyperlink w:history="true" r:id="Rd94f77cab5ef447f">
              <w:r>
                <w:rPr>
                  <w:rStyle w:val="Hyperlink"/>
                </w:rPr>
                <w:t xml:space="preserve">Child protection (CP) client file cluster</w:t>
              </w:r>
            </w:hyperlink>
          </w:p>
          <w:p>
            <w:pPr>
              <w:pStyle w:val="registration-status"/>
              <w:spacing w:before="0" w:after="0"/>
            </w:pPr>
            <w:hyperlink w:history="true" r:id="Rbd69c52ea7de4301">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Code 9 'Not stated/inadequately described' in the data element is equivalent to code 99 in the Child protection NMDS collection manual.</w:t>
            </w:r>
          </w:p>
          <w:p>
            <w:r>
              <w:br/>
            </w:r>
            <w:r>
              <w:br/>
            </w:r>
            <w:hyperlink w:history="true" r:id="R7027388b8f3d47e5">
              <w:r>
                <w:rPr>
                  <w:rStyle w:val="Hyperlink"/>
                </w:rPr>
                <w:t xml:space="preserve">Child protection (CP) client file cluster</w:t>
              </w:r>
            </w:hyperlink>
          </w:p>
          <w:p>
            <w:pPr>
              <w:pStyle w:val="registration-status"/>
              <w:spacing w:before="0" w:after="0"/>
            </w:pPr>
            <w:hyperlink w:history="true" r:id="Rc232f680f10248b0">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Code 9 'Not stated/inadequately described' in the data element is equivalent to code 99 in the Child protection NMDS collection manual.</w:t>
            </w:r>
          </w:p>
          <w:p>
            <w:r>
              <w:br/>
            </w:r>
            <w:r>
              <w:br/>
            </w:r>
            <w:hyperlink w:history="true" r:id="Rf78e7332214642d9">
              <w:r>
                <w:rPr>
                  <w:rStyle w:val="Hyperlink"/>
                </w:rPr>
                <w:t xml:space="preserve">Child protection (CP) client file cluster</w:t>
              </w:r>
            </w:hyperlink>
          </w:p>
          <w:p>
            <w:pPr>
              <w:pStyle w:val="registration-status"/>
              <w:spacing w:before="0" w:after="0"/>
            </w:pPr>
            <w:hyperlink w:history="true" r:id="Rdfca0c00c2154434">
              <w:r>
                <w:rPr>
                  <w:rStyle w:val="Hyperlink"/>
                  <w:color w:val="244061"/>
                </w:rPr>
                <w:t xml:space="preserve">Children and Families</w:t>
              </w:r>
            </w:hyperlink>
            <w:r>
              <w:rPr>
                <w:rStyle w:val="row-content"/>
                <w:color w:val="244061"/>
              </w:rPr>
              <w:t xml:space="preserve">, Standard 03/11/2021</w:t>
            </w:r>
          </w:p>
          <w:p>
            <w:r>
              <w:rPr>
                <w:rStyle w:val="row-content"/>
                <w:b/>
                <w:i/>
              </w:rPr>
              <w:t xml:space="preserve">DSS specific information: </w:t>
            </w:r>
          </w:p>
          <w:p>
            <w:r>
              <w:rPr>
                <w:rStyle w:val="row-content"/>
              </w:rPr>
              <w:t xml:space="preserve">Code 9 'Not stated/inadequately described' in the data element is equivalent to code 99 in the Child protection NMDS collection manual.</w:t>
            </w:r>
          </w:p>
          <w:p>
            <w:r>
              <w:br/>
            </w:r>
            <w:r>
              <w:br/>
            </w:r>
            <w:hyperlink w:history="true" r:id="Rfaf2782e5d614c88">
              <w:r>
                <w:rPr>
                  <w:rStyle w:val="Hyperlink"/>
                </w:rPr>
                <w:t xml:space="preserve">Child protection (CP) client file cluster</w:t>
              </w:r>
            </w:hyperlink>
          </w:p>
          <w:p>
            <w:pPr>
              <w:pStyle w:val="registration-status"/>
              <w:spacing w:before="0" w:after="0"/>
            </w:pPr>
            <w:hyperlink w:history="true" r:id="R770adb73a82144fc">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Code 9 'Not stated/inadequately described' in the data element is equivalent to code 99 in the Child protection NMDS collection manual.</w:t>
            </w:r>
          </w:p>
          <w:p>
            <w:r>
              <w:br/>
            </w:r>
            <w:r>
              <w:br/>
            </w:r>
          </w:p>
        </w:tc>
      </w:tr>
    </w:tbl>
    <w:p/>
    <w:tbl>
      <w:tblPr>
        <w:tblStyle w:val="TableGrid"/>
        <w:tblW w:w="0" w:type="auto"/>
      </w:tblPr>
    </w:tbl>
    <w:p>
      <w:r>
        <w:br/>
      </w:r>
    </w:p>
    <w:sectPr>
      <w:footerReference xmlns:r="http://schemas.openxmlformats.org/officeDocument/2006/relationships" w:type="default" r:id="R70fb7779566f44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655257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654391379b46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fb7779566f44d4" /><Relationship Type="http://schemas.openxmlformats.org/officeDocument/2006/relationships/header" Target="/word/header1.xml" Id="R6716041301c24d7e" /><Relationship Type="http://schemas.openxmlformats.org/officeDocument/2006/relationships/settings" Target="/word/settings.xml" Id="Rb7a9af30e5054ed7" /><Relationship Type="http://schemas.openxmlformats.org/officeDocument/2006/relationships/styles" Target="/word/styles.xml" Id="R86ea612978e34004" /><Relationship Type="http://schemas.openxmlformats.org/officeDocument/2006/relationships/numbering" Target="/word/numbering.xml" Id="Re69155d7e1e14198" /><Relationship Type="http://schemas.openxmlformats.org/officeDocument/2006/relationships/hyperlink" Target="https://meteor-uat.aihw.gov.au/RegistrationAuthority/1" TargetMode="External" Id="Ra6ed9c2fc3c94015" /><Relationship Type="http://schemas.openxmlformats.org/officeDocument/2006/relationships/hyperlink" Target="https://meteor-uat.aihw.gov.au/content/531792" TargetMode="External" Id="Re1d71b92344e483d" /><Relationship Type="http://schemas.openxmlformats.org/officeDocument/2006/relationships/hyperlink" Target="https://meteor-uat.aihw.gov.au/content/301747" TargetMode="External" Id="R1801431eeaf74002" /><Relationship Type="http://schemas.openxmlformats.org/officeDocument/2006/relationships/hyperlink" Target="https://meteor-uat.aihw.gov.au/content/246013" TargetMode="External" Id="Ra1bb1ce393794dcf" /><Relationship Type="http://schemas.openxmlformats.org/officeDocument/2006/relationships/hyperlink" Target="https://meteor-uat.aihw.gov.au/content/521821" TargetMode="External" Id="R7db510da0a9a44f0" /><Relationship Type="http://schemas.openxmlformats.org/officeDocument/2006/relationships/hyperlink" Target="https://meteor-uat.aihw.gov.au/RegistrationAuthority/1" TargetMode="External" Id="Rca58dff09d224912" /><Relationship Type="http://schemas.openxmlformats.org/officeDocument/2006/relationships/hyperlink" Target="https://meteor-uat.aihw.gov.au/RegistrationAuthority/3" TargetMode="External" Id="R9e76713d526249da" /><Relationship Type="http://schemas.openxmlformats.org/officeDocument/2006/relationships/hyperlink" Target="https://meteor-uat.aihw.gov.au/content/655203" TargetMode="External" Id="R1efef4f2cfbe4f3f" /><Relationship Type="http://schemas.openxmlformats.org/officeDocument/2006/relationships/hyperlink" Target="https://meteor-uat.aihw.gov.au/RegistrationAuthority/1" TargetMode="External" Id="Re04dc6d4e19541dd" /><Relationship Type="http://schemas.openxmlformats.org/officeDocument/2006/relationships/hyperlink" Target="https://meteor-uat.aihw.gov.au/content/656475" TargetMode="External" Id="R5136544205194d29" /><Relationship Type="http://schemas.openxmlformats.org/officeDocument/2006/relationships/hyperlink" Target="https://meteor-uat.aihw.gov.au/RegistrationAuthority/1" TargetMode="External" Id="R36a9780282cd47a3" /><Relationship Type="http://schemas.openxmlformats.org/officeDocument/2006/relationships/hyperlink" Target="https://meteor-uat.aihw.gov.au/content/656496" TargetMode="External" Id="Rd94f77cab5ef447f" /><Relationship Type="http://schemas.openxmlformats.org/officeDocument/2006/relationships/hyperlink" Target="https://meteor-uat.aihw.gov.au/RegistrationAuthority/1" TargetMode="External" Id="Rbd69c52ea7de4301" /><Relationship Type="http://schemas.openxmlformats.org/officeDocument/2006/relationships/hyperlink" Target="https://meteor-uat.aihw.gov.au/content/688429" TargetMode="External" Id="R7027388b8f3d47e5" /><Relationship Type="http://schemas.openxmlformats.org/officeDocument/2006/relationships/hyperlink" Target="https://meteor-uat.aihw.gov.au/RegistrationAuthority/1" TargetMode="External" Id="Rc232f680f10248b0" /><Relationship Type="http://schemas.openxmlformats.org/officeDocument/2006/relationships/hyperlink" Target="https://meteor-uat.aihw.gov.au/content/748904" TargetMode="External" Id="Rf78e7332214642d9" /><Relationship Type="http://schemas.openxmlformats.org/officeDocument/2006/relationships/hyperlink" Target="https://meteor-uat.aihw.gov.au/RegistrationAuthority/1" TargetMode="External" Id="Rdfca0c00c2154434" /><Relationship Type="http://schemas.openxmlformats.org/officeDocument/2006/relationships/hyperlink" Target="https://meteor-uat.aihw.gov.au/content/706958" TargetMode="External" Id="Rfaf2782e5d614c88" /><Relationship Type="http://schemas.openxmlformats.org/officeDocument/2006/relationships/hyperlink" Target="https://meteor-uat.aihw.gov.au/RegistrationAuthority/1" TargetMode="External" Id="R770adb73a82144fc" /></Relationships>
</file>

<file path=word/_rels/header1.xml.rels>&#65279;<?xml version="1.0" encoding="utf-8"?><Relationships xmlns="http://schemas.openxmlformats.org/package/2006/relationships"><Relationship Type="http://schemas.openxmlformats.org/officeDocument/2006/relationships/image" Target="/media/image.png" Id="R04654391379b467e" /></Relationships>
</file>