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a27b0a59547fa"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91d522698408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3d5b6b348e4b42">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1aa9a7bd3e439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db5011bdf941f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d0577da2945d0">
              <w:r>
                <w:rPr>
                  <w:rStyle w:val="Hyperlink"/>
                </w:rPr>
                <w:t xml:space="preserve">Child—first care and protection order indicator, yes/no/not stated/inadequately described code N</w:t>
              </w:r>
            </w:hyperlink>
          </w:p>
          <w:p>
            <w:pPr>
              <w:pStyle w:val="registration-status"/>
              <w:spacing w:before="0" w:after="0"/>
            </w:pPr>
            <w:hyperlink w:history="true" r:id="Rbee5262c47b44a0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3f7e3b6a48d4fa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d8c7cac9b4976">
              <w:r>
                <w:rPr>
                  <w:rStyle w:val="Hyperlink"/>
                </w:rPr>
                <w:t xml:space="preserve">Care and protection order (CPO) file cluster</w:t>
              </w:r>
            </w:hyperlink>
          </w:p>
          <w:p>
            <w:pPr>
              <w:pStyle w:val="registration-status"/>
              <w:spacing w:before="0" w:after="0"/>
            </w:pPr>
            <w:hyperlink w:history="true" r:id="R7cc2208d65964f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2f7684d5f66a4085">
              <w:r>
                <w:rPr>
                  <w:rStyle w:val="Hyperlink"/>
                </w:rPr>
                <w:t xml:space="preserve">Care and protection order (CPO) file cluster</w:t>
              </w:r>
            </w:hyperlink>
          </w:p>
          <w:p>
            <w:pPr>
              <w:pStyle w:val="registration-status"/>
              <w:spacing w:before="0" w:after="0"/>
            </w:pPr>
            <w:hyperlink w:history="true" r:id="Rca1d2caebef343d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2abae80a69504178">
              <w:r>
                <w:rPr>
                  <w:rStyle w:val="Hyperlink"/>
                </w:rPr>
                <w:t xml:space="preserve">Care and protection order (CPO) file cluster</w:t>
              </w:r>
            </w:hyperlink>
          </w:p>
          <w:p>
            <w:pPr>
              <w:pStyle w:val="registration-status"/>
              <w:spacing w:before="0" w:after="0"/>
            </w:pPr>
            <w:hyperlink w:history="true" r:id="R85395b5f904145b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dac9a01857f64ec0">
              <w:r>
                <w:rPr>
                  <w:rStyle w:val="Hyperlink"/>
                </w:rPr>
                <w:t xml:space="preserve">Care and protection order (CPO) file cluster</w:t>
              </w:r>
            </w:hyperlink>
          </w:p>
          <w:p>
            <w:pPr>
              <w:pStyle w:val="registration-status"/>
              <w:spacing w:before="0" w:after="0"/>
            </w:pPr>
            <w:hyperlink w:history="true" r:id="Re7bfbeec67ae4758">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b97c7be46f974d1e">
              <w:r>
                <w:rPr>
                  <w:rStyle w:val="Hyperlink"/>
                </w:rPr>
                <w:t xml:space="preserve">Care and protection order (CPO) file cluster</w:t>
              </w:r>
            </w:hyperlink>
          </w:p>
          <w:p>
            <w:pPr>
              <w:pStyle w:val="registration-status"/>
              <w:spacing w:before="0" w:after="0"/>
            </w:pPr>
            <w:hyperlink w:history="true" r:id="R8d0592e69ae841e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d9d509212125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46149272e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5092121254c1a" /><Relationship Type="http://schemas.openxmlformats.org/officeDocument/2006/relationships/header" Target="/word/header1.xml" Id="R9b9372ab1ecb4b81" /><Relationship Type="http://schemas.openxmlformats.org/officeDocument/2006/relationships/settings" Target="/word/settings.xml" Id="R93499d5496bc4432" /><Relationship Type="http://schemas.openxmlformats.org/officeDocument/2006/relationships/styles" Target="/word/styles.xml" Id="R4589614aab5b4956" /><Relationship Type="http://schemas.openxmlformats.org/officeDocument/2006/relationships/hyperlink" Target="https://meteor-uat.aihw.gov.au/RegistrationAuthority/1" TargetMode="External" Id="Rafd91d522698408d" /><Relationship Type="http://schemas.openxmlformats.org/officeDocument/2006/relationships/hyperlink" Target="https://meteor-uat.aihw.gov.au/content/458340" TargetMode="External" Id="R4f3d5b6b348e4b42" /><Relationship Type="http://schemas.openxmlformats.org/officeDocument/2006/relationships/hyperlink" Target="https://meteor-uat.aihw.gov.au/content/464978" TargetMode="External" Id="R6d1aa9a7bd3e439f" /><Relationship Type="http://schemas.openxmlformats.org/officeDocument/2006/relationships/hyperlink" Target="https://meteor-uat.aihw.gov.au/content/246013" TargetMode="External" Id="Ra8db5011bdf941f6" /><Relationship Type="http://schemas.openxmlformats.org/officeDocument/2006/relationships/hyperlink" Target="https://meteor-uat.aihw.gov.au/content/458347" TargetMode="External" Id="Rd0ed0577da2945d0" /><Relationship Type="http://schemas.openxmlformats.org/officeDocument/2006/relationships/hyperlink" Target="https://meteor-uat.aihw.gov.au/RegistrationAuthority/1" TargetMode="External" Id="Rbee5262c47b44a06" /><Relationship Type="http://schemas.openxmlformats.org/officeDocument/2006/relationships/hyperlink" Target="https://meteor-uat.aihw.gov.au/RegistrationAuthority/3" TargetMode="External" Id="R43f7e3b6a48d4fa0" /><Relationship Type="http://schemas.openxmlformats.org/officeDocument/2006/relationships/hyperlink" Target="https://meteor-uat.aihw.gov.au/content/655212" TargetMode="External" Id="R133d8c7cac9b4976" /><Relationship Type="http://schemas.openxmlformats.org/officeDocument/2006/relationships/hyperlink" Target="https://meteor-uat.aihw.gov.au/RegistrationAuthority/1" TargetMode="External" Id="R7cc2208d65964fb9" /><Relationship Type="http://schemas.openxmlformats.org/officeDocument/2006/relationships/hyperlink" Target="https://meteor-uat.aihw.gov.au/content/656480" TargetMode="External" Id="R2f7684d5f66a4085" /><Relationship Type="http://schemas.openxmlformats.org/officeDocument/2006/relationships/hyperlink" Target="https://meteor-uat.aihw.gov.au/RegistrationAuthority/1" TargetMode="External" Id="Rca1d2caebef343de" /><Relationship Type="http://schemas.openxmlformats.org/officeDocument/2006/relationships/hyperlink" Target="https://meteor-uat.aihw.gov.au/content/656500" TargetMode="External" Id="R2abae80a69504178" /><Relationship Type="http://schemas.openxmlformats.org/officeDocument/2006/relationships/hyperlink" Target="https://meteor-uat.aihw.gov.au/RegistrationAuthority/1" TargetMode="External" Id="R85395b5f904145b9" /><Relationship Type="http://schemas.openxmlformats.org/officeDocument/2006/relationships/hyperlink" Target="https://meteor-uat.aihw.gov.au/content/706953" TargetMode="External" Id="Rdac9a01857f64ec0" /><Relationship Type="http://schemas.openxmlformats.org/officeDocument/2006/relationships/hyperlink" Target="https://meteor-uat.aihw.gov.au/RegistrationAuthority/1" TargetMode="External" Id="Re7bfbeec67ae4758" /><Relationship Type="http://schemas.openxmlformats.org/officeDocument/2006/relationships/hyperlink" Target="https://meteor-uat.aihw.gov.au/content/688438" TargetMode="External" Id="Rb97c7be46f974d1e" /><Relationship Type="http://schemas.openxmlformats.org/officeDocument/2006/relationships/hyperlink" Target="https://meteor-uat.aihw.gov.au/RegistrationAuthority/1" TargetMode="External" Id="R8d0592e69ae841e3" /></Relationships>
</file>

<file path=word/_rels/header1.xml.rels>&#65279;<?xml version="1.0" encoding="utf-8"?><Relationships xmlns="http://schemas.openxmlformats.org/package/2006/relationships"><Relationship Type="http://schemas.openxmlformats.org/officeDocument/2006/relationships/image" Target="/media/image.png" Id="Rc0b46149272e4e76" /></Relationships>
</file>