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fb6a9d4c8948e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b88b6be5b44c1">
              <w:r>
                <w:rPr>
                  <w:rStyle w:val="Hyperlink"/>
                  <w:color w:val="244061"/>
                </w:rPr>
                <w:t xml:space="preserve">Tasmanian Health</w:t>
              </w:r>
            </w:hyperlink>
            <w:r>
              <w:rPr>
                <w:rStyle w:val="row-content"/>
                <w:color w:val="244061"/>
              </w:rPr>
              <w:t xml:space="preserve">, Standard 27/05/2020</w:t>
            </w:r>
          </w:p>
          <w:p>
            <w:pPr>
              <w:spacing w:before="0" w:after="0"/>
            </w:pPr>
            <w:hyperlink w:history="true" r:id="R75dd3e24c9e242c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3af7f2eeed4cb4">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ea0923e0564d5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p>
          <w:p>
            <w:pPr>
              <w:pStyle w:val="ListParagraph"/>
              <w:numPr>
                <w:ilvl w:val="0"/>
                <w:numId w:val="3"/>
              </w:numPr>
            </w:pPr>
            <w:r>
              <w:rPr>
                <w:rStyle w:val="row-content-rich-text"/>
              </w:rPr>
              <w:t xml:space="preserve">Observations are taken and nursing staff continue to observe the patient.</w:t>
            </w:r>
            <w:r>
              <w:br/>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p>
          <w:p>
            <w:pPr>
              <w:pStyle w:val="ListParagraph"/>
              <w:numPr>
                <w:ilvl w:val="0"/>
                <w:numId w:val="5"/>
              </w:numPr>
            </w:pPr>
            <w:r>
              <w:rPr>
                <w:rStyle w:val="row-content-rich-text"/>
              </w:rPr>
              <w:t xml:space="preserve">The patient is categorised as category three at triage and placed in a cubicle.</w:t>
            </w:r>
            <w:r>
              <w:br/>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p>
          <w:p>
            <w:pPr>
              <w:pStyle w:val="ListParagraph"/>
              <w:numPr>
                <w:ilvl w:val="0"/>
                <w:numId w:val="6"/>
              </w:numPr>
            </w:pPr>
            <w:r>
              <w:rPr>
                <w:rStyle w:val="row-content-rich-text"/>
              </w:rPr>
              <w:t xml:space="preserve">The patient is placed in a cubicle where standard observations are taken. Respiration is 26 bpm, blood pressure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electrocardiogram (ECG). The ECG is reviewed. At this point: </w:t>
            </w:r>
            <w:r>
              <w:rPr>
                <w:rStyle w:val="row-content-rich-text"/>
                <w:b/>
              </w:rPr>
              <w:t xml:space="preserve">emergency department clinical care has commenced.</w:t>
            </w:r>
            <w:r>
              <w:br/>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p>
          <w:p>
            <w:pPr>
              <w:pStyle w:val="ListParagraph"/>
              <w:numPr>
                <w:ilvl w:val="0"/>
                <w:numId w:val="8"/>
              </w:numPr>
            </w:pPr>
            <w:r>
              <w:rPr>
                <w:rStyle w:val="row-content-rich-text"/>
              </w:rPr>
              <w:t xml:space="preserve">The patient is taken to an appropriate cubicle and restrained.</w:t>
            </w:r>
            <w:r>
              <w:br/>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83046694654a83">
              <w:r>
                <w:rPr>
                  <w:rStyle w:val="Hyperlink"/>
                </w:rPr>
                <w:t xml:space="preserve">Non-admitted patient emergency department service episode—clinical care commencement date, DDMMYYYY</w:t>
              </w:r>
            </w:hyperlink>
          </w:p>
          <w:p>
            <w:pPr>
              <w:pStyle w:val="registration-status"/>
              <w:spacing w:before="0" w:after="0"/>
            </w:pPr>
            <w:hyperlink w:history="true" r:id="Ra39a8f77951c464e">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56c05bfdc2864f20">
              <w:r>
                <w:rPr>
                  <w:rStyle w:val="Hyperlink"/>
                </w:rPr>
                <w:t xml:space="preserve">Non-admitted patient emergency department service episode—clinical care commencement date, DDMMYYYY</w:t>
              </w:r>
            </w:hyperlink>
          </w:p>
          <w:p>
            <w:pPr>
              <w:pStyle w:val="registration-status"/>
              <w:spacing w:before="0" w:after="0"/>
            </w:pPr>
            <w:hyperlink w:history="true" r:id="Re1ae4324b124436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d4b37f8cac48cf">
              <w:r>
                <w:rPr>
                  <w:rStyle w:val="Hyperlink"/>
                </w:rPr>
                <w:t xml:space="preserve">Emergency department presentation related data elements (TDLU) cluster</w:t>
              </w:r>
            </w:hyperlink>
          </w:p>
          <w:p>
            <w:pPr>
              <w:pStyle w:val="registration-status"/>
              <w:spacing w:before="0" w:after="0"/>
            </w:pPr>
            <w:hyperlink w:history="true" r:id="R5f4e75a19fac4df9">
              <w:r>
                <w:rPr>
                  <w:rStyle w:val="Hyperlink"/>
                  <w:color w:val="244061"/>
                </w:rPr>
                <w:t xml:space="preserve">Tasmanian Health</w:t>
              </w:r>
            </w:hyperlink>
            <w:r>
              <w:rPr>
                <w:rStyle w:val="row-content"/>
                <w:color w:val="244061"/>
              </w:rPr>
              <w:t xml:space="preserve">, Standard 18/05/2021</w:t>
            </w:r>
          </w:p>
          <w:p>
            <w:r>
              <w:br/>
            </w:r>
            <w:hyperlink w:history="true" r:id="R8357ca5ca7d8481f">
              <w:r>
                <w:rPr>
                  <w:rStyle w:val="Hyperlink"/>
                </w:rPr>
                <w:t xml:space="preserve">Non-admitted patient emergency department care NBEDS 2017-18</w:t>
              </w:r>
            </w:hyperlink>
          </w:p>
          <w:p>
            <w:pPr>
              <w:pStyle w:val="registration-status"/>
              <w:spacing w:before="0" w:after="0"/>
            </w:pPr>
            <w:hyperlink w:history="true" r:id="Ree0146896d7e454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b324a0127a194066">
              <w:r>
                <w:rPr>
                  <w:rStyle w:val="Hyperlink"/>
                </w:rPr>
                <w:t xml:space="preserve">Non-admitted patient emergency department care NBEDS 2018-19</w:t>
              </w:r>
            </w:hyperlink>
          </w:p>
          <w:p>
            <w:pPr>
              <w:pStyle w:val="registration-status"/>
              <w:spacing w:before="0" w:after="0"/>
            </w:pPr>
            <w:hyperlink w:history="true" r:id="R57c172e70e70453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hyperlink w:history="true" r:id="R7bb25a72c9414812">
              <w:r>
                <w:rPr>
                  <w:rStyle w:val="Hyperlink"/>
                </w:rPr>
                <w:t xml:space="preserve">Non-admitted patient emergency department care NBEDS 2019–20</w:t>
              </w:r>
            </w:hyperlink>
          </w:p>
          <w:p>
            <w:pPr>
              <w:pStyle w:val="registration-status"/>
              <w:spacing w:before="0" w:after="0"/>
            </w:pPr>
            <w:hyperlink w:history="true" r:id="Rc6c28743e89a45ee">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f6a2c322d28e443c">
              <w:r>
                <w:rPr>
                  <w:rStyle w:val="Hyperlink"/>
                </w:rPr>
                <w:t xml:space="preserve">Non-admitted patient emergency department care NMDS 2017-18</w:t>
              </w:r>
            </w:hyperlink>
          </w:p>
          <w:p>
            <w:pPr>
              <w:pStyle w:val="registration-status"/>
              <w:spacing w:before="0" w:after="0"/>
            </w:pPr>
            <w:hyperlink w:history="true" r:id="Rc0a050b9b8c644c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3de7c6c513a24ef6">
              <w:r>
                <w:rPr>
                  <w:rStyle w:val="Hyperlink"/>
                </w:rPr>
                <w:t xml:space="preserve">Non-admitted patient emergency department care NMDS 2018-19</w:t>
              </w:r>
            </w:hyperlink>
          </w:p>
          <w:p>
            <w:pPr>
              <w:pStyle w:val="registration-status"/>
              <w:spacing w:before="0" w:after="0"/>
            </w:pPr>
            <w:hyperlink w:history="true" r:id="R5142ac7898f64c7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a1cea8f22e3477a">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eb77e1bdecf44706">
              <w:r>
                <w:rPr>
                  <w:rStyle w:val="Hyperlink"/>
                </w:rPr>
                <w:t xml:space="preserve">Non-admitted patient emergency department care NMDS 2019–20</w:t>
              </w:r>
            </w:hyperlink>
          </w:p>
          <w:p>
            <w:pPr>
              <w:pStyle w:val="registration-status"/>
              <w:spacing w:before="0" w:after="0"/>
            </w:pPr>
            <w:hyperlink w:history="true" r:id="R15616ec66af745b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Code 1 - Admitted to this hospital (either short stay unit, hospital-in-the-home or non-emergency department hospital ward);</w:t>
            </w:r>
          </w:p>
          <w:p>
            <w:pPr>
              <w:pStyle w:val="ListParagraph"/>
              <w:numPr>
                <w:ilvl w:val="0"/>
                <w:numId w:val="1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4"/>
              </w:numPr>
            </w:pPr>
            <w:r>
              <w:rPr>
                <w:rStyle w:val="row-content"/>
              </w:rPr>
              <w:t xml:space="preserve">Code 3 - Non-admitted patient emergency department service episode completed - referred to another hospital for admission;</w:t>
            </w:r>
          </w:p>
          <w:p>
            <w:pPr>
              <w:pStyle w:val="ListParagraph"/>
              <w:numPr>
                <w:ilvl w:val="0"/>
                <w:numId w:val="1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Code 6 - Died in emergency department.</w:t>
            </w:r>
          </w:p>
          <w:p>
            <w:r>
              <w:br/>
            </w:r>
            <w:r>
              <w:br/>
            </w:r>
            <w:hyperlink w:history="true" r:id="Ra1cecd028d594c72">
              <w:r>
                <w:rPr>
                  <w:rStyle w:val="Hyperlink"/>
                </w:rPr>
                <w:t xml:space="preserve">Non-admitted patient emergency department care NMDS 2020–21</w:t>
              </w:r>
            </w:hyperlink>
          </w:p>
          <w:p>
            <w:pPr>
              <w:pStyle w:val="registration-status"/>
              <w:spacing w:before="0" w:after="0"/>
            </w:pPr>
            <w:hyperlink w:history="true" r:id="R0b66d76a5a01440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bb24047ff56a4b3c">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5"/>
              </w:numPr>
            </w:pPr>
            <w:r>
              <w:rPr>
                <w:rStyle w:val="row-content"/>
              </w:rPr>
              <w:t xml:space="preserve">Code 1 - Admitted to this hospital (either short stay unit, hospital-in-the-home or non-emergency department hospital ward); </w:t>
            </w:r>
          </w:p>
          <w:p>
            <w:pPr>
              <w:pStyle w:val="ListParagraph"/>
              <w:numPr>
                <w:ilvl w:val="0"/>
                <w:numId w:val="1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5"/>
              </w:numPr>
            </w:pPr>
            <w:r>
              <w:rPr>
                <w:rStyle w:val="row-content"/>
              </w:rPr>
              <w:t xml:space="preserve">Code 3 - Non-admitted patient emergency department service episode completed - referred to another hospital for admission; </w:t>
            </w:r>
          </w:p>
          <w:p>
            <w:pPr>
              <w:pStyle w:val="ListParagraph"/>
              <w:numPr>
                <w:ilvl w:val="0"/>
                <w:numId w:val="15"/>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5"/>
              </w:numPr>
            </w:pPr>
            <w:r>
              <w:rPr>
                <w:rStyle w:val="row-content"/>
              </w:rPr>
              <w:t xml:space="preserve">Code 6 - Died in emergency department.</w:t>
            </w:r>
          </w:p>
          <w:p>
            <w:r>
              <w:br/>
            </w:r>
            <w:r>
              <w:br/>
            </w:r>
            <w:hyperlink w:history="true" r:id="Redba69258a6249e5">
              <w:r>
                <w:rPr>
                  <w:rStyle w:val="Hyperlink"/>
                </w:rPr>
                <w:t xml:space="preserve">Non-admitted patient emergency department care NMDS 2021–22</w:t>
              </w:r>
            </w:hyperlink>
          </w:p>
          <w:p>
            <w:pPr>
              <w:pStyle w:val="registration-status"/>
              <w:spacing w:before="0" w:after="0"/>
            </w:pPr>
            <w:hyperlink w:history="true" r:id="Rd6a1ec8057834e1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bafd3a79b8714ead">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6"/>
              </w:numPr>
            </w:pPr>
            <w:r>
              <w:rPr>
                <w:rStyle w:val="row-content"/>
              </w:rPr>
              <w:t xml:space="preserve">Code 1 - Admitted to this hospital (either short stay unit, hospital-in-the-home or non-emergency department hospital ward); </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 </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6"/>
              </w:numPr>
            </w:pPr>
            <w:r>
              <w:rPr>
                <w:rStyle w:val="row-content"/>
              </w:rPr>
              <w:t xml:space="preserve">Code 6 - Died in emergency department.</w:t>
            </w:r>
          </w:p>
          <w:p>
            <w:r>
              <w:br/>
            </w:r>
            <w:r>
              <w:br/>
            </w:r>
            <w:hyperlink w:history="true" r:id="R1b44acad0549456c">
              <w:r>
                <w:rPr>
                  <w:rStyle w:val="Hyperlink"/>
                </w:rPr>
                <w:t xml:space="preserve">Tasmanian Emergency Department Data Set - 2020</w:t>
              </w:r>
            </w:hyperlink>
          </w:p>
          <w:p>
            <w:pPr>
              <w:pStyle w:val="registration-status"/>
              <w:spacing w:before="0" w:after="0"/>
            </w:pPr>
            <w:hyperlink w:history="true" r:id="R4fcc65b9debe453d">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4a348cc10f147ab">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1e1e34af0a40452b">
              <w:r>
                <w:rPr>
                  <w:rStyle w:val="Hyperlink"/>
                  <w:color w:val="244061"/>
                </w:rPr>
                <w:t xml:space="preserve">Health!</w:t>
              </w:r>
            </w:hyperlink>
            <w:r>
              <w:rPr>
                <w:rStyle w:val="row-content"/>
                <w:color w:val="244061"/>
              </w:rPr>
              <w:t xml:space="preserve">, Superseded 13/03/2020</w:t>
            </w:r>
          </w:p>
          <w:p>
            <w:r>
              <w:br/>
            </w:r>
            <w:hyperlink w:history="true" r:id="R4ef4bbb68ff1415c">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97dd76e1c18a4794">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24c470392985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652390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5d8cea37b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4703929854d11" /><Relationship Type="http://schemas.openxmlformats.org/officeDocument/2006/relationships/header" Target="/word/header1.xml" Id="Rc7014aa43d1b4ba4" /><Relationship Type="http://schemas.openxmlformats.org/officeDocument/2006/relationships/settings" Target="/word/settings.xml" Id="R80cdbdec3ba942e0" /><Relationship Type="http://schemas.openxmlformats.org/officeDocument/2006/relationships/styles" Target="/word/styles.xml" Id="R0b54d83faa4c43e4" /><Relationship Type="http://schemas.openxmlformats.org/officeDocument/2006/relationships/numbering" Target="/word/numbering.xml" Id="Ree05f46570cd4653" /><Relationship Type="http://schemas.openxmlformats.org/officeDocument/2006/relationships/hyperlink" Target="https://meteor-uat.aihw.gov.au/RegistrationAuthority/17" TargetMode="External" Id="R5d8b88b6be5b44c1" /><Relationship Type="http://schemas.openxmlformats.org/officeDocument/2006/relationships/hyperlink" Target="https://meteor-uat.aihw.gov.au/RegistrationAuthority/14" TargetMode="External" Id="R75dd3e24c9e242c5" /><Relationship Type="http://schemas.openxmlformats.org/officeDocument/2006/relationships/hyperlink" Target="https://meteor-uat.aihw.gov.au/content/474126" TargetMode="External" Id="R353af7f2eeed4cb4" /><Relationship Type="http://schemas.openxmlformats.org/officeDocument/2006/relationships/hyperlink" Target="https://meteor-uat.aihw.gov.au/content/270566" TargetMode="External" Id="R7eea0923e0564d55" /><Relationship Type="http://schemas.openxmlformats.org/officeDocument/2006/relationships/hyperlink" Target="https://meteor-uat.aihw.gov.au/content/621842" TargetMode="External" Id="R2683046694654a83" /><Relationship Type="http://schemas.openxmlformats.org/officeDocument/2006/relationships/hyperlink" Target="https://meteor-uat.aihw.gov.au/RegistrationAuthority/14" TargetMode="External" Id="Ra39a8f77951c464e" /><Relationship Type="http://schemas.openxmlformats.org/officeDocument/2006/relationships/hyperlink" Target="https://meteor-uat.aihw.gov.au/content/746613" TargetMode="External" Id="R56c05bfdc2864f20" /><Relationship Type="http://schemas.openxmlformats.org/officeDocument/2006/relationships/hyperlink" Target="https://meteor-uat.aihw.gov.au/RegistrationAuthority/14" TargetMode="External" Id="Re1ae4324b124436b" /><Relationship Type="http://schemas.openxmlformats.org/officeDocument/2006/relationships/hyperlink" Target="https://meteor-uat.aihw.gov.au/content/744138" TargetMode="External" Id="R44d4b37f8cac48cf" /><Relationship Type="http://schemas.openxmlformats.org/officeDocument/2006/relationships/hyperlink" Target="https://meteor-uat.aihw.gov.au/RegistrationAuthority/17" TargetMode="External" Id="R5f4e75a19fac4df9" /><Relationship Type="http://schemas.openxmlformats.org/officeDocument/2006/relationships/hyperlink" Target="https://meteor-uat.aihw.gov.au/content/655704" TargetMode="External" Id="R8357ca5ca7d8481f" /><Relationship Type="http://schemas.openxmlformats.org/officeDocument/2006/relationships/hyperlink" Target="https://meteor-uat.aihw.gov.au/RegistrationAuthority/14" TargetMode="External" Id="Ree0146896d7e4542" /><Relationship Type="http://schemas.openxmlformats.org/officeDocument/2006/relationships/hyperlink" Target="https://meteor-uat.aihw.gov.au/content/676384" TargetMode="External" Id="Rb324a0127a194066" /><Relationship Type="http://schemas.openxmlformats.org/officeDocument/2006/relationships/hyperlink" Target="https://meteor-uat.aihw.gov.au/RegistrationAuthority/14" TargetMode="External" Id="R57c172e70e704537" /><Relationship Type="http://schemas.openxmlformats.org/officeDocument/2006/relationships/hyperlink" Target="https://meteor-uat.aihw.gov.au/content/708556" TargetMode="External" Id="R7bb25a72c9414812" /><Relationship Type="http://schemas.openxmlformats.org/officeDocument/2006/relationships/hyperlink" Target="https://meteor-uat.aihw.gov.au/RegistrationAuthority/14" TargetMode="External" Id="Rc6c28743e89a45ee" /><Relationship Type="http://schemas.openxmlformats.org/officeDocument/2006/relationships/hyperlink" Target="https://meteor-uat.aihw.gov.au/content/651856" TargetMode="External" Id="Rf6a2c322d28e443c" /><Relationship Type="http://schemas.openxmlformats.org/officeDocument/2006/relationships/hyperlink" Target="https://meteor-uat.aihw.gov.au/RegistrationAuthority/14" TargetMode="External" Id="Rc0a050b9b8c644cc" /><Relationship Type="http://schemas.openxmlformats.org/officeDocument/2006/relationships/hyperlink" Target="https://meteor-uat.aihw.gov.au/content/679018" TargetMode="External" Id="R3de7c6c513a24ef6" /><Relationship Type="http://schemas.openxmlformats.org/officeDocument/2006/relationships/hyperlink" Target="https://meteor-uat.aihw.gov.au/RegistrationAuthority/14" TargetMode="External" Id="R5142ac7898f64c77" /><Relationship Type="http://schemas.openxmlformats.org/officeDocument/2006/relationships/hyperlink" Target="https://meteor-uat.aihw.gov.au/RegistrationAuthority/20" TargetMode="External" Id="R3a1cea8f22e3477a" /><Relationship Type="http://schemas.openxmlformats.org/officeDocument/2006/relationships/hyperlink" Target="https://meteor-uat.aihw.gov.au/content/699738" TargetMode="External" Id="Reb77e1bdecf44706" /><Relationship Type="http://schemas.openxmlformats.org/officeDocument/2006/relationships/hyperlink" Target="https://meteor-uat.aihw.gov.au/RegistrationAuthority/14" TargetMode="External" Id="R15616ec66af745be" /><Relationship Type="http://schemas.openxmlformats.org/officeDocument/2006/relationships/hyperlink" Target="https://meteor-uat.aihw.gov.au/content/713860" TargetMode="External" Id="Ra1cecd028d594c72" /><Relationship Type="http://schemas.openxmlformats.org/officeDocument/2006/relationships/hyperlink" Target="https://meteor-uat.aihw.gov.au/RegistrationAuthority/14" TargetMode="External" Id="R0b66d76a5a014409" /><Relationship Type="http://schemas.openxmlformats.org/officeDocument/2006/relationships/hyperlink" Target="https://meteor-uat.aihw.gov.au/content/722382" TargetMode="External" Id="Rbb24047ff56a4b3c" /><Relationship Type="http://schemas.openxmlformats.org/officeDocument/2006/relationships/hyperlink" Target="https://meteor-uat.aihw.gov.au/content/727360" TargetMode="External" Id="Redba69258a6249e5" /><Relationship Type="http://schemas.openxmlformats.org/officeDocument/2006/relationships/hyperlink" Target="https://meteor-uat.aihw.gov.au/RegistrationAuthority/14" TargetMode="External" Id="Rd6a1ec8057834e1d" /><Relationship Type="http://schemas.openxmlformats.org/officeDocument/2006/relationships/hyperlink" Target="https://meteor-uat.aihw.gov.au/content/722382" TargetMode="External" Id="Rbafd3a79b8714ead" /><Relationship Type="http://schemas.openxmlformats.org/officeDocument/2006/relationships/hyperlink" Target="https://meteor-uat.aihw.gov.au/content/728230" TargetMode="External" Id="R1b44acad0549456c" /><Relationship Type="http://schemas.openxmlformats.org/officeDocument/2006/relationships/hyperlink" Target="https://meteor-uat.aihw.gov.au/RegistrationAuthority/17" TargetMode="External" Id="R4fcc65b9debe453d" /><Relationship Type="http://schemas.openxmlformats.org/officeDocument/2006/relationships/hyperlink" Target="https://meteor-uat.aihw.gov.au/content/698895" TargetMode="External" Id="R44a348cc10f147ab" /><Relationship Type="http://schemas.openxmlformats.org/officeDocument/2006/relationships/hyperlink" Target="https://meteor-uat.aihw.gov.au/RegistrationAuthority/14" TargetMode="External" Id="R1e1e34af0a40452b" /><Relationship Type="http://schemas.openxmlformats.org/officeDocument/2006/relationships/hyperlink" Target="https://meteor-uat.aihw.gov.au/content/698895" TargetMode="External" Id="R4ef4bbb68ff1415c" /><Relationship Type="http://schemas.openxmlformats.org/officeDocument/2006/relationships/hyperlink" Target="https://meteor-uat.aihw.gov.au/RegistrationAuthority/14" TargetMode="External" Id="R97dd76e1c18a4794" /></Relationships>
</file>

<file path=word/_rels/header1.xml.rels>&#65279;<?xml version="1.0" encoding="utf-8"?><Relationships xmlns="http://schemas.openxmlformats.org/package/2006/relationships"><Relationship Type="http://schemas.openxmlformats.org/officeDocument/2006/relationships/image" Target="/media/image.png" Id="R9475d8cea37b4c24" /></Relationships>
</file>